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6BE1" w14:textId="197537B8" w:rsidR="00D346D3" w:rsidRDefault="005E64DA" w:rsidP="005E64DA">
      <w:pPr>
        <w:spacing w:before="0"/>
        <w:rPr>
          <w:color w:val="2A4B7E"/>
          <w:sz w:val="28"/>
          <w:szCs w:val="28"/>
        </w:rPr>
      </w:pPr>
      <w:r w:rsidRPr="008962A1">
        <w:rPr>
          <w:noProof/>
          <w:color w:val="2A4B7E"/>
          <w:sz w:val="28"/>
          <w:szCs w:val="28"/>
        </w:rPr>
        <w:drawing>
          <wp:inline distT="0" distB="0" distL="0" distR="0" wp14:anchorId="40E75ACC" wp14:editId="26A43DEC">
            <wp:extent cx="6858000" cy="1743075"/>
            <wp:effectExtent l="0" t="0" r="0" b="9525"/>
            <wp:docPr id="51" name="Picture 50">
              <a:hlinkClick xmlns:a="http://schemas.openxmlformats.org/drawingml/2006/main" r:id="rId8"/>
              <a:extLst xmlns:a="http://schemas.openxmlformats.org/drawingml/2006/main">
                <a:ext uri="{FF2B5EF4-FFF2-40B4-BE49-F238E27FC236}">
                  <a16:creationId xmlns:a16="http://schemas.microsoft.com/office/drawing/2014/main" id="{3E298C96-E5D7-4248-8271-D92618C11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hlinkClick r:id="rId8"/>
                      <a:extLst>
                        <a:ext uri="{FF2B5EF4-FFF2-40B4-BE49-F238E27FC236}">
                          <a16:creationId xmlns:a16="http://schemas.microsoft.com/office/drawing/2014/main" id="{3E298C96-E5D7-4248-8271-D92618C1119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6858000" cy="1743075"/>
                    </a:xfrm>
                    <a:prstGeom prst="rect">
                      <a:avLst/>
                    </a:prstGeom>
                  </pic:spPr>
                </pic:pic>
              </a:graphicData>
            </a:graphic>
          </wp:inline>
        </w:drawing>
      </w:r>
    </w:p>
    <w:p w14:paraId="02CDA706" w14:textId="5FFD2D6B" w:rsidR="00573894" w:rsidRPr="00CC3F2F" w:rsidRDefault="005E64DA" w:rsidP="005E64DA">
      <w:pPr>
        <w:jc w:val="center"/>
        <w:rPr>
          <w:b/>
          <w:bCs/>
          <w:color w:val="365F91" w:themeColor="accent1" w:themeShade="BF"/>
          <w:sz w:val="36"/>
          <w:szCs w:val="36"/>
        </w:rPr>
      </w:pPr>
      <w:r>
        <w:rPr>
          <w:b/>
          <w:bCs/>
          <w:color w:val="365F91" w:themeColor="accent1" w:themeShade="BF"/>
          <w:sz w:val="36"/>
          <w:szCs w:val="36"/>
        </w:rPr>
        <w:t>GROUP DISCUSSION • 18 AUGUST 2025</w:t>
      </w:r>
    </w:p>
    <w:p w14:paraId="2A3061EF" w14:textId="770FF53D" w:rsidR="007176F6" w:rsidRDefault="00573894" w:rsidP="00CC3F2F">
      <w:pPr>
        <w:jc w:val="center"/>
        <w:rPr>
          <w:b/>
          <w:bCs/>
          <w:color w:val="365F91" w:themeColor="accent1" w:themeShade="BF"/>
          <w:sz w:val="28"/>
          <w:szCs w:val="28"/>
        </w:rPr>
      </w:pPr>
      <w:r w:rsidRPr="00573894">
        <w:rPr>
          <w:b/>
          <w:bCs/>
          <w:color w:val="365F91" w:themeColor="accent1" w:themeShade="BF"/>
          <w:sz w:val="28"/>
          <w:szCs w:val="28"/>
        </w:rPr>
        <w:t>Reviewing Items of Importance for CCASIA</w:t>
      </w:r>
      <w:r w:rsidR="00587AE3">
        <w:rPr>
          <w:b/>
          <w:bCs/>
          <w:color w:val="365F91" w:themeColor="accent1" w:themeShade="BF"/>
          <w:sz w:val="28"/>
          <w:szCs w:val="28"/>
        </w:rPr>
        <w:t xml:space="preserve"> Members</w:t>
      </w:r>
    </w:p>
    <w:p w14:paraId="6B8C9A65" w14:textId="0A514504" w:rsidR="00587AE3" w:rsidRPr="005E64DA" w:rsidRDefault="00587AE3" w:rsidP="00587AE3">
      <w:pPr>
        <w:jc w:val="center"/>
        <w:rPr>
          <w:i/>
          <w:iCs/>
          <w:color w:val="365F91" w:themeColor="accent1" w:themeShade="BF"/>
        </w:rPr>
      </w:pPr>
      <w:r w:rsidRPr="005E64DA">
        <w:rPr>
          <w:i/>
          <w:iCs/>
          <w:color w:val="365F91" w:themeColor="accent1" w:themeShade="BF"/>
          <w:sz w:val="28"/>
          <w:szCs w:val="28"/>
        </w:rPr>
        <w:t xml:space="preserve">Group 2: Areas of Priority Stemming from Codex Committee Work </w:t>
      </w:r>
    </w:p>
    <w:p w14:paraId="42F54C9B" w14:textId="7CB2A1B9" w:rsidR="00390422" w:rsidRDefault="009E4CD9" w:rsidP="00587AE3">
      <w:pPr>
        <w:pStyle w:val="Heading1"/>
        <w:numPr>
          <w:ilvl w:val="0"/>
          <w:numId w:val="0"/>
        </w:numPr>
        <w:ind w:left="360" w:hanging="360"/>
      </w:pPr>
      <w:r>
        <w:t>Reviewing Priorities for Implementation by CCASIA of Codex Strategic Plan 2026-2031</w:t>
      </w:r>
    </w:p>
    <w:p w14:paraId="547DED5A" w14:textId="77777777" w:rsidR="005E64DA" w:rsidRDefault="00587AE3" w:rsidP="005E64DA">
      <w:r>
        <w:t xml:space="preserve">The Group will aim to contribute to the preparation of the discussion planned at </w:t>
      </w:r>
      <w:r w:rsidR="009E4CD9">
        <w:t>CCASIA23 with regards to</w:t>
      </w:r>
      <w:r>
        <w:t xml:space="preserve"> the implementation of the Codex Strategic Plan 2026-31</w:t>
      </w:r>
      <w:r w:rsidR="009E4CD9">
        <w:t xml:space="preserve"> </w:t>
      </w:r>
      <w:r>
        <w:t xml:space="preserve">and areas of relevance to </w:t>
      </w:r>
      <w:r w:rsidR="009E4CD9">
        <w:t>CCASIA members</w:t>
      </w:r>
      <w:r>
        <w:t>.</w:t>
      </w:r>
    </w:p>
    <w:p w14:paraId="4EBE97A9" w14:textId="2A09C958" w:rsidR="00CE11AD" w:rsidRDefault="00587AE3" w:rsidP="005E64DA">
      <w:r>
        <w:t xml:space="preserve">Input generated will </w:t>
      </w:r>
      <w:r w:rsidR="00CE11AD" w:rsidRPr="00CE11AD">
        <w:t xml:space="preserve">feed into </w:t>
      </w:r>
      <w:r>
        <w:t xml:space="preserve">the development of </w:t>
      </w:r>
      <w:r w:rsidR="00CE11AD" w:rsidRPr="00CE11AD">
        <w:t>a joint regional work plan aligned with the Codex Strategic Plan 2026–2031</w:t>
      </w:r>
      <w:r>
        <w:t xml:space="preserve">: </w:t>
      </w:r>
    </w:p>
    <w:p w14:paraId="0D369570" w14:textId="21FC7A83" w:rsidR="00CE11AD" w:rsidRPr="005E64DA" w:rsidRDefault="00CE11AD" w:rsidP="005E64DA">
      <w:pPr>
        <w:pStyle w:val="ListParagraph"/>
        <w:numPr>
          <w:ilvl w:val="0"/>
          <w:numId w:val="31"/>
        </w:numPr>
        <w:ind w:left="360" w:hanging="360"/>
        <w:contextualSpacing w:val="0"/>
        <w:rPr>
          <w:b/>
          <w:bCs/>
        </w:rPr>
      </w:pPr>
      <w:r w:rsidRPr="005E64DA">
        <w:rPr>
          <w:b/>
          <w:bCs/>
        </w:rPr>
        <w:t>Among the four Strategic Goals of Codex (2026–2031), which specific outcomes (e.g., strengthening data availability, harmonization of national food control systems, leveraging Codex texts) are most relevant to your country’s needs</w:t>
      </w:r>
      <w:r w:rsidR="00587AE3" w:rsidRPr="005E64DA">
        <w:rPr>
          <w:b/>
          <w:bCs/>
        </w:rPr>
        <w:t xml:space="preserve"> and to CCASIA needs overall? </w:t>
      </w:r>
    </w:p>
    <w:p w14:paraId="020F8EC8" w14:textId="4EF9EA28" w:rsidR="00CE11AD" w:rsidRDefault="00CE11AD" w:rsidP="005E64DA">
      <w:pPr>
        <w:pStyle w:val="ListParagraph"/>
        <w:numPr>
          <w:ilvl w:val="1"/>
          <w:numId w:val="31"/>
        </w:numPr>
        <w:ind w:left="720" w:hanging="360"/>
        <w:contextualSpacing w:val="0"/>
      </w:pPr>
      <w:r>
        <w:t>Goal 1: Responding to Members’ needs (science-based standards)</w:t>
      </w:r>
      <w:r w:rsidR="005E64DA">
        <w:t>.</w:t>
      </w:r>
    </w:p>
    <w:p w14:paraId="29E53EC3" w14:textId="6498EF80" w:rsidR="00CE11AD" w:rsidRDefault="00CE11AD" w:rsidP="005E64DA">
      <w:pPr>
        <w:pStyle w:val="ListParagraph"/>
        <w:numPr>
          <w:ilvl w:val="1"/>
          <w:numId w:val="31"/>
        </w:numPr>
        <w:ind w:left="720" w:hanging="360"/>
        <w:contextualSpacing w:val="0"/>
      </w:pPr>
      <w:r>
        <w:t>Goal 2: Enhancing Codex work management systems and practices</w:t>
      </w:r>
      <w:r w:rsidR="005E64DA">
        <w:t>.</w:t>
      </w:r>
    </w:p>
    <w:p w14:paraId="5AA589D8" w14:textId="5A28DBB6" w:rsidR="00CE11AD" w:rsidRDefault="00CE11AD" w:rsidP="005E64DA">
      <w:pPr>
        <w:pStyle w:val="ListParagraph"/>
        <w:numPr>
          <w:ilvl w:val="1"/>
          <w:numId w:val="31"/>
        </w:numPr>
        <w:ind w:left="720" w:hanging="360"/>
        <w:contextualSpacing w:val="0"/>
      </w:pPr>
      <w:r>
        <w:t>Goal 3: Strengthening relationships with international organizations</w:t>
      </w:r>
      <w:r w:rsidR="005E64DA">
        <w:t>.</w:t>
      </w:r>
    </w:p>
    <w:p w14:paraId="494A2E0E" w14:textId="6C81C9A1" w:rsidR="00CE11AD" w:rsidRDefault="00CE11AD" w:rsidP="005E64DA">
      <w:pPr>
        <w:pStyle w:val="ListParagraph"/>
        <w:numPr>
          <w:ilvl w:val="1"/>
          <w:numId w:val="31"/>
        </w:numPr>
        <w:ind w:left="720" w:hanging="360"/>
        <w:contextualSpacing w:val="0"/>
      </w:pPr>
      <w:r>
        <w:t>Goal 4: Increasing visibility and use of Codex standards</w:t>
      </w:r>
      <w:r w:rsidR="005E64DA">
        <w:t>.</w:t>
      </w:r>
    </w:p>
    <w:tbl>
      <w:tblPr>
        <w:tblStyle w:val="TableGrid"/>
        <w:tblW w:w="0" w:type="auto"/>
        <w:tblLook w:val="04A0" w:firstRow="1" w:lastRow="0" w:firstColumn="1" w:lastColumn="0" w:noHBand="0" w:noVBand="1"/>
      </w:tblPr>
      <w:tblGrid>
        <w:gridCol w:w="10790"/>
      </w:tblGrid>
      <w:tr w:rsidR="00F07789" w14:paraId="3B4FC57E" w14:textId="77777777" w:rsidTr="00F07789">
        <w:tc>
          <w:tcPr>
            <w:tcW w:w="10790" w:type="dxa"/>
          </w:tcPr>
          <w:sdt>
            <w:sdtPr>
              <w:id w:val="-55624495"/>
              <w:placeholder>
                <w:docPart w:val="421279A862E4400B89754DE1197A30CC"/>
              </w:placeholder>
              <w:showingPlcHdr/>
            </w:sdtPr>
            <w:sdtContent>
              <w:p w14:paraId="3AF74646" w14:textId="65120200" w:rsidR="00F07789" w:rsidRPr="00F07789" w:rsidRDefault="00F07789" w:rsidP="00F07789">
                <w:pPr>
                  <w:pStyle w:val="BodyText"/>
                  <w:rPr>
                    <w:color w:val="365F91" w:themeColor="accent1" w:themeShade="BF"/>
                  </w:rPr>
                </w:pPr>
                <w:r w:rsidRPr="00F07789">
                  <w:rPr>
                    <w:rStyle w:val="PlaceholderText"/>
                    <w:color w:val="4F81BD" w:themeColor="accent1"/>
                  </w:rPr>
                  <w:t>Click or tap here to enter text.</w:t>
                </w:r>
              </w:p>
            </w:sdtContent>
          </w:sdt>
        </w:tc>
      </w:tr>
    </w:tbl>
    <w:p w14:paraId="06E68076" w14:textId="72FD784D" w:rsidR="005E64DA" w:rsidRDefault="00CE11AD" w:rsidP="005E64DA">
      <w:pPr>
        <w:pStyle w:val="ListParagraph"/>
        <w:numPr>
          <w:ilvl w:val="0"/>
          <w:numId w:val="31"/>
        </w:numPr>
        <w:ind w:left="360" w:hanging="360"/>
        <w:contextualSpacing w:val="0"/>
        <w:rPr>
          <w:b/>
          <w:bCs/>
        </w:rPr>
      </w:pPr>
      <w:r w:rsidRPr="005E64DA">
        <w:rPr>
          <w:b/>
          <w:bCs/>
        </w:rPr>
        <w:t xml:space="preserve">Are there regional data gaps (e.g., contaminant levels, dietary exposure, consumption patterns) that hinder </w:t>
      </w:r>
      <w:r w:rsidR="00587AE3" w:rsidRPr="005E64DA">
        <w:rPr>
          <w:b/>
          <w:bCs/>
        </w:rPr>
        <w:t xml:space="preserve">CCASIA members’ contribution to </w:t>
      </w:r>
      <w:r w:rsidRPr="005E64DA">
        <w:rPr>
          <w:b/>
          <w:bCs/>
        </w:rPr>
        <w:t>Codex decision-making? If yes, what joint efforts could CCASIA initiate to address them?</w:t>
      </w:r>
    </w:p>
    <w:tbl>
      <w:tblPr>
        <w:tblStyle w:val="TableGrid"/>
        <w:tblW w:w="0" w:type="auto"/>
        <w:tblLook w:val="04A0" w:firstRow="1" w:lastRow="0" w:firstColumn="1" w:lastColumn="0" w:noHBand="0" w:noVBand="1"/>
      </w:tblPr>
      <w:tblGrid>
        <w:gridCol w:w="10790"/>
      </w:tblGrid>
      <w:tr w:rsidR="00F07789" w14:paraId="13BD4472" w14:textId="77777777" w:rsidTr="00F07789">
        <w:tc>
          <w:tcPr>
            <w:tcW w:w="10790" w:type="dxa"/>
          </w:tcPr>
          <w:sdt>
            <w:sdtPr>
              <w:id w:val="-416010601"/>
              <w:placeholder>
                <w:docPart w:val="6EBF553539FF4D4F9A0441956B9C214C"/>
              </w:placeholder>
              <w:showingPlcHdr/>
            </w:sdtPr>
            <w:sdtContent>
              <w:p w14:paraId="0F498D45" w14:textId="0C30AF55" w:rsidR="00F07789" w:rsidRDefault="00F07789" w:rsidP="00F07789">
                <w:pPr>
                  <w:pStyle w:val="BodyText"/>
                  <w:rPr>
                    <w:color w:val="365F91" w:themeColor="accent1" w:themeShade="BF"/>
                  </w:rPr>
                </w:pPr>
                <w:r w:rsidRPr="00F07789">
                  <w:rPr>
                    <w:rStyle w:val="PlaceholderText"/>
                    <w:color w:val="4F81BD" w:themeColor="accent1"/>
                  </w:rPr>
                  <w:t>Click or tap here to enter text.</w:t>
                </w:r>
              </w:p>
            </w:sdtContent>
          </w:sdt>
        </w:tc>
      </w:tr>
    </w:tbl>
    <w:p w14:paraId="421941F9" w14:textId="34D5BDFE" w:rsidR="00CE11AD" w:rsidRPr="005E64DA" w:rsidRDefault="00CE11AD" w:rsidP="005E64DA">
      <w:pPr>
        <w:pStyle w:val="ListParagraph"/>
        <w:numPr>
          <w:ilvl w:val="0"/>
          <w:numId w:val="31"/>
        </w:numPr>
        <w:ind w:left="360" w:hanging="360"/>
        <w:contextualSpacing w:val="0"/>
        <w:rPr>
          <w:b/>
          <w:bCs/>
        </w:rPr>
      </w:pPr>
      <w:r w:rsidRPr="005E64DA">
        <w:rPr>
          <w:b/>
          <w:bCs/>
        </w:rPr>
        <w:t>What specific activities should CCASIA undertake (2025–2027) to support the implementation of the Codex Strategic Plan?</w:t>
      </w:r>
    </w:p>
    <w:p w14:paraId="5E04B41D" w14:textId="77777777" w:rsidR="00CE11AD" w:rsidRDefault="00CE11AD" w:rsidP="005E64DA">
      <w:pPr>
        <w:ind w:firstLine="360"/>
      </w:pPr>
      <w:r>
        <w:lastRenderedPageBreak/>
        <w:t>Examples:</w:t>
      </w:r>
    </w:p>
    <w:p w14:paraId="757EA163" w14:textId="3020E0D5" w:rsidR="00CE11AD" w:rsidRDefault="00CE11AD" w:rsidP="005E64DA">
      <w:pPr>
        <w:pStyle w:val="ListParagraph"/>
        <w:numPr>
          <w:ilvl w:val="1"/>
          <w:numId w:val="31"/>
        </w:numPr>
        <w:ind w:left="720" w:hanging="360"/>
        <w:contextualSpacing w:val="0"/>
      </w:pPr>
      <w:r>
        <w:t>Regional studies or surveys</w:t>
      </w:r>
      <w:r w:rsidR="005E64DA">
        <w:t>.</w:t>
      </w:r>
    </w:p>
    <w:p w14:paraId="16023F8A" w14:textId="785E18C7" w:rsidR="00CE11AD" w:rsidRDefault="00CE11AD" w:rsidP="005E64DA">
      <w:pPr>
        <w:pStyle w:val="ListParagraph"/>
        <w:numPr>
          <w:ilvl w:val="1"/>
          <w:numId w:val="31"/>
        </w:numPr>
        <w:ind w:left="720" w:hanging="360"/>
        <w:contextualSpacing w:val="0"/>
      </w:pPr>
      <w:r>
        <w:t>Training and capacity building on Codex/Risk Analysis</w:t>
      </w:r>
      <w:r w:rsidR="005E64DA">
        <w:t>.</w:t>
      </w:r>
    </w:p>
    <w:p w14:paraId="6F4C4C40" w14:textId="4CE97C7C" w:rsidR="00CE11AD" w:rsidRDefault="00CE11AD" w:rsidP="005E64DA">
      <w:pPr>
        <w:pStyle w:val="ListParagraph"/>
        <w:numPr>
          <w:ilvl w:val="1"/>
          <w:numId w:val="31"/>
        </w:numPr>
        <w:ind w:left="720" w:hanging="360"/>
        <w:contextualSpacing w:val="0"/>
      </w:pPr>
      <w:r>
        <w:t>Development of regional positions and papers</w:t>
      </w:r>
      <w:r w:rsidR="005E64DA">
        <w:t>.</w:t>
      </w:r>
    </w:p>
    <w:p w14:paraId="5D161927" w14:textId="345973FE" w:rsidR="00CE11AD" w:rsidRDefault="00CE11AD" w:rsidP="005E64DA">
      <w:pPr>
        <w:pStyle w:val="ListParagraph"/>
        <w:numPr>
          <w:ilvl w:val="1"/>
          <w:numId w:val="31"/>
        </w:numPr>
        <w:ind w:left="720" w:hanging="360"/>
        <w:contextualSpacing w:val="0"/>
      </w:pPr>
      <w:r>
        <w:t>Structured engagement with observers and stakeholders</w:t>
      </w:r>
      <w:r w:rsidR="005E64DA">
        <w:t>.</w:t>
      </w:r>
    </w:p>
    <w:tbl>
      <w:tblPr>
        <w:tblStyle w:val="TableGrid"/>
        <w:tblW w:w="0" w:type="auto"/>
        <w:tblLook w:val="04A0" w:firstRow="1" w:lastRow="0" w:firstColumn="1" w:lastColumn="0" w:noHBand="0" w:noVBand="1"/>
      </w:tblPr>
      <w:tblGrid>
        <w:gridCol w:w="10790"/>
      </w:tblGrid>
      <w:tr w:rsidR="00F07789" w14:paraId="0E7F5ED0" w14:textId="77777777" w:rsidTr="00F07789">
        <w:tc>
          <w:tcPr>
            <w:tcW w:w="10790" w:type="dxa"/>
          </w:tcPr>
          <w:sdt>
            <w:sdtPr>
              <w:id w:val="-1899425475"/>
              <w:placeholder>
                <w:docPart w:val="29835849EF914A53AED0B8A956CFEAD1"/>
              </w:placeholder>
              <w:showingPlcHdr/>
            </w:sdtPr>
            <w:sdtContent>
              <w:p w14:paraId="616F8648" w14:textId="6A68DFD3" w:rsidR="00F07789" w:rsidRPr="00F07789" w:rsidRDefault="00F07789" w:rsidP="00F07789">
                <w:pPr>
                  <w:pStyle w:val="BodyText"/>
                  <w:rPr>
                    <w:color w:val="365F91" w:themeColor="accent1" w:themeShade="BF"/>
                  </w:rPr>
                </w:pPr>
                <w:r w:rsidRPr="00F07789">
                  <w:rPr>
                    <w:rStyle w:val="PlaceholderText"/>
                    <w:color w:val="4F81BD" w:themeColor="accent1"/>
                  </w:rPr>
                  <w:t>Click or tap here to enter text.</w:t>
                </w:r>
              </w:p>
            </w:sdtContent>
          </w:sdt>
        </w:tc>
      </w:tr>
    </w:tbl>
    <w:p w14:paraId="33CFC835" w14:textId="243A0884" w:rsidR="00CE11AD" w:rsidRDefault="00CE11AD" w:rsidP="005E64DA">
      <w:pPr>
        <w:pStyle w:val="ListParagraph"/>
        <w:numPr>
          <w:ilvl w:val="0"/>
          <w:numId w:val="31"/>
        </w:numPr>
        <w:ind w:left="360" w:hanging="360"/>
        <w:contextualSpacing w:val="0"/>
        <w:rPr>
          <w:b/>
          <w:bCs/>
        </w:rPr>
      </w:pPr>
      <w:r w:rsidRPr="00D0066D">
        <w:rPr>
          <w:b/>
          <w:bCs/>
        </w:rPr>
        <w:t>What mechanisms of coordination (e.g., work-sharing, expert groups, data platforms) would help CCASIA members collaborate more effectively?</w:t>
      </w:r>
    </w:p>
    <w:tbl>
      <w:tblPr>
        <w:tblStyle w:val="TableGrid"/>
        <w:tblW w:w="0" w:type="auto"/>
        <w:tblLook w:val="04A0" w:firstRow="1" w:lastRow="0" w:firstColumn="1" w:lastColumn="0" w:noHBand="0" w:noVBand="1"/>
      </w:tblPr>
      <w:tblGrid>
        <w:gridCol w:w="10790"/>
      </w:tblGrid>
      <w:tr w:rsidR="00F07789" w14:paraId="26E71CEA" w14:textId="77777777" w:rsidTr="00F07789">
        <w:tc>
          <w:tcPr>
            <w:tcW w:w="10790" w:type="dxa"/>
          </w:tcPr>
          <w:sdt>
            <w:sdtPr>
              <w:id w:val="379143967"/>
              <w:placeholder>
                <w:docPart w:val="CAB937FE7AD545859DC18B1DDFB3A880"/>
              </w:placeholder>
              <w:showingPlcHdr/>
            </w:sdtPr>
            <w:sdtContent>
              <w:p w14:paraId="52A88AF1" w14:textId="556DCF63" w:rsidR="00F07789" w:rsidRPr="00F07789" w:rsidRDefault="00F07789" w:rsidP="00F07789">
                <w:pPr>
                  <w:pStyle w:val="BodyText"/>
                  <w:rPr>
                    <w:color w:val="365F91" w:themeColor="accent1" w:themeShade="BF"/>
                  </w:rPr>
                </w:pPr>
                <w:r w:rsidRPr="00F07789">
                  <w:rPr>
                    <w:rStyle w:val="PlaceholderText"/>
                    <w:color w:val="4F81BD" w:themeColor="accent1"/>
                  </w:rPr>
                  <w:t>Click or tap here to enter text.</w:t>
                </w:r>
              </w:p>
            </w:sdtContent>
          </w:sdt>
        </w:tc>
      </w:tr>
    </w:tbl>
    <w:p w14:paraId="369CD85D" w14:textId="3ABD94E3" w:rsidR="00CE11AD" w:rsidRPr="00D0066D" w:rsidRDefault="00CE11AD" w:rsidP="005E64DA">
      <w:pPr>
        <w:pStyle w:val="ListParagraph"/>
        <w:numPr>
          <w:ilvl w:val="0"/>
          <w:numId w:val="31"/>
        </w:numPr>
        <w:ind w:left="360" w:hanging="360"/>
        <w:contextualSpacing w:val="0"/>
        <w:rPr>
          <w:b/>
          <w:bCs/>
        </w:rPr>
      </w:pPr>
      <w:r w:rsidRPr="00D0066D">
        <w:rPr>
          <w:b/>
          <w:bCs/>
        </w:rPr>
        <w:t>What factors are critical to ensure the success of CCASIA-led activities?</w:t>
      </w:r>
    </w:p>
    <w:p w14:paraId="051FFFCB" w14:textId="77777777" w:rsidR="00D0066D" w:rsidRDefault="00D0066D" w:rsidP="005E64DA">
      <w:pPr>
        <w:ind w:firstLine="360"/>
      </w:pPr>
      <w:r>
        <w:t>Examples:</w:t>
      </w:r>
    </w:p>
    <w:p w14:paraId="3A252849" w14:textId="27CE9E1E" w:rsidR="00CE11AD" w:rsidRDefault="00CE11AD" w:rsidP="005E64DA">
      <w:pPr>
        <w:pStyle w:val="ListParagraph"/>
        <w:numPr>
          <w:ilvl w:val="1"/>
          <w:numId w:val="31"/>
        </w:numPr>
        <w:ind w:left="720" w:hanging="360"/>
        <w:contextualSpacing w:val="0"/>
      </w:pPr>
      <w:r>
        <w:t>Political support at national level</w:t>
      </w:r>
      <w:r w:rsidR="005E64DA">
        <w:t>.</w:t>
      </w:r>
    </w:p>
    <w:p w14:paraId="3E875608" w14:textId="3C94A75C" w:rsidR="00CE11AD" w:rsidRDefault="00CE11AD" w:rsidP="005E64DA">
      <w:pPr>
        <w:pStyle w:val="ListParagraph"/>
        <w:numPr>
          <w:ilvl w:val="1"/>
          <w:numId w:val="31"/>
        </w:numPr>
        <w:ind w:left="720" w:hanging="360"/>
        <w:contextualSpacing w:val="0"/>
      </w:pPr>
      <w:r>
        <w:t>Technical expertise and training</w:t>
      </w:r>
      <w:r w:rsidR="005E64DA">
        <w:t>.</w:t>
      </w:r>
    </w:p>
    <w:p w14:paraId="68FC3EC1" w14:textId="2DE552AF" w:rsidR="00CE11AD" w:rsidRDefault="00CE11AD" w:rsidP="005E64DA">
      <w:pPr>
        <w:pStyle w:val="ListParagraph"/>
        <w:numPr>
          <w:ilvl w:val="1"/>
          <w:numId w:val="31"/>
        </w:numPr>
        <w:ind w:left="720" w:hanging="360"/>
        <w:contextualSpacing w:val="0"/>
      </w:pPr>
      <w:r>
        <w:t>Financial and logistical support</w:t>
      </w:r>
      <w:r w:rsidR="005E64DA">
        <w:t>.</w:t>
      </w:r>
    </w:p>
    <w:p w14:paraId="300067C1" w14:textId="51A1CA61" w:rsidR="00CE11AD" w:rsidRDefault="00CE11AD" w:rsidP="005E64DA">
      <w:pPr>
        <w:pStyle w:val="ListParagraph"/>
        <w:numPr>
          <w:ilvl w:val="1"/>
          <w:numId w:val="31"/>
        </w:numPr>
        <w:ind w:left="720" w:hanging="360"/>
        <w:contextualSpacing w:val="0"/>
      </w:pPr>
      <w:r>
        <w:t>Partnerships with academia/industry/observers</w:t>
      </w:r>
      <w:r w:rsidR="005E64DA">
        <w:t>.</w:t>
      </w:r>
    </w:p>
    <w:p w14:paraId="1A991156" w14:textId="1605A6F4" w:rsidR="00CE11AD" w:rsidRDefault="00CE11AD" w:rsidP="005E64DA">
      <w:pPr>
        <w:pStyle w:val="ListParagraph"/>
        <w:numPr>
          <w:ilvl w:val="1"/>
          <w:numId w:val="31"/>
        </w:numPr>
        <w:ind w:left="720" w:hanging="360"/>
        <w:contextualSpacing w:val="0"/>
      </w:pPr>
      <w:r>
        <w:t>Other (please specify)</w:t>
      </w:r>
      <w:r w:rsidR="005E64DA">
        <w:t>.</w:t>
      </w:r>
    </w:p>
    <w:tbl>
      <w:tblPr>
        <w:tblStyle w:val="TableGrid"/>
        <w:tblW w:w="0" w:type="auto"/>
        <w:tblLook w:val="04A0" w:firstRow="1" w:lastRow="0" w:firstColumn="1" w:lastColumn="0" w:noHBand="0" w:noVBand="1"/>
      </w:tblPr>
      <w:tblGrid>
        <w:gridCol w:w="10790"/>
      </w:tblGrid>
      <w:tr w:rsidR="00F07789" w14:paraId="39696E56" w14:textId="77777777" w:rsidTr="00F07789">
        <w:tc>
          <w:tcPr>
            <w:tcW w:w="10790" w:type="dxa"/>
          </w:tcPr>
          <w:sdt>
            <w:sdtPr>
              <w:id w:val="964002083"/>
              <w:placeholder>
                <w:docPart w:val="11F126FAEC704D7D840ACCC53B81D0ED"/>
              </w:placeholder>
              <w:showingPlcHdr/>
            </w:sdtPr>
            <w:sdtContent>
              <w:p w14:paraId="4A54FC8C" w14:textId="5A35E6D7" w:rsidR="00F07789" w:rsidRDefault="00F07789" w:rsidP="00F07789">
                <w:pPr>
                  <w:pStyle w:val="BodyText"/>
                  <w:rPr>
                    <w:color w:val="365F91" w:themeColor="accent1" w:themeShade="BF"/>
                  </w:rPr>
                </w:pPr>
                <w:r w:rsidRPr="00F07789">
                  <w:rPr>
                    <w:rStyle w:val="PlaceholderText"/>
                    <w:color w:val="4F81BD" w:themeColor="accent1"/>
                  </w:rPr>
                  <w:t>Click or tap here to enter text.</w:t>
                </w:r>
              </w:p>
            </w:sdtContent>
          </w:sdt>
        </w:tc>
      </w:tr>
    </w:tbl>
    <w:p w14:paraId="7D3AC8E2" w14:textId="4611D4AC" w:rsidR="00CE11AD" w:rsidRPr="00D0066D" w:rsidRDefault="00CE11AD" w:rsidP="005E64DA">
      <w:pPr>
        <w:pStyle w:val="ListParagraph"/>
        <w:numPr>
          <w:ilvl w:val="0"/>
          <w:numId w:val="31"/>
        </w:numPr>
        <w:ind w:left="360" w:hanging="360"/>
        <w:contextualSpacing w:val="0"/>
        <w:rPr>
          <w:b/>
          <w:bCs/>
        </w:rPr>
      </w:pPr>
      <w:r w:rsidRPr="00D0066D">
        <w:rPr>
          <w:b/>
          <w:bCs/>
        </w:rPr>
        <w:t>How can we ensure that outcomes from CCASIA discussions are translated into practical regulatory improvements at the national level?</w:t>
      </w:r>
    </w:p>
    <w:tbl>
      <w:tblPr>
        <w:tblStyle w:val="TableGrid"/>
        <w:tblW w:w="0" w:type="auto"/>
        <w:tblLook w:val="04A0" w:firstRow="1" w:lastRow="0" w:firstColumn="1" w:lastColumn="0" w:noHBand="0" w:noVBand="1"/>
      </w:tblPr>
      <w:tblGrid>
        <w:gridCol w:w="10790"/>
      </w:tblGrid>
      <w:tr w:rsidR="00F07789" w14:paraId="309ED14F" w14:textId="77777777" w:rsidTr="00F07789">
        <w:tc>
          <w:tcPr>
            <w:tcW w:w="10790" w:type="dxa"/>
          </w:tcPr>
          <w:sdt>
            <w:sdtPr>
              <w:id w:val="-1348407414"/>
              <w:placeholder>
                <w:docPart w:val="9174E13F02FF4111A388301B3467DCDB"/>
              </w:placeholder>
              <w:showingPlcHdr/>
            </w:sdtPr>
            <w:sdtContent>
              <w:p w14:paraId="50859B2C" w14:textId="1E898B15" w:rsidR="00F07789" w:rsidRDefault="00F07789" w:rsidP="00F07789">
                <w:pPr>
                  <w:pStyle w:val="BodyText"/>
                  <w:rPr>
                    <w:color w:val="365F91" w:themeColor="accent1" w:themeShade="BF"/>
                  </w:rPr>
                </w:pPr>
                <w:r w:rsidRPr="00F07789">
                  <w:rPr>
                    <w:rStyle w:val="PlaceholderText"/>
                    <w:color w:val="4F81BD" w:themeColor="accent1"/>
                  </w:rPr>
                  <w:t>Click or tap here to enter text.</w:t>
                </w:r>
              </w:p>
            </w:sdtContent>
          </w:sdt>
        </w:tc>
      </w:tr>
    </w:tbl>
    <w:p w14:paraId="3097F49B" w14:textId="400DE6B8" w:rsidR="0007758C" w:rsidRPr="00D346D3" w:rsidRDefault="0007758C" w:rsidP="00D062BA"/>
    <w:sectPr w:rsidR="0007758C" w:rsidRPr="00D346D3" w:rsidSect="00D346D3">
      <w:headerReference w:type="even" r:id="rId10"/>
      <w:headerReference w:type="default" r:id="rId11"/>
      <w:footerReference w:type="even" r:id="rId12"/>
      <w:footerReference w:type="default" r:id="rId13"/>
      <w:headerReference w:type="first" r:id="rId14"/>
      <w:footerReference w:type="first" r:id="rId15"/>
      <w:pgSz w:w="12240" w:h="15840"/>
      <w:pgMar w:top="1296" w:right="720" w:bottom="1296"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AE2F" w14:textId="77777777" w:rsidR="00653180" w:rsidRDefault="00653180" w:rsidP="00CC3F2F">
      <w:r>
        <w:separator/>
      </w:r>
    </w:p>
  </w:endnote>
  <w:endnote w:type="continuationSeparator" w:id="0">
    <w:p w14:paraId="619252CC" w14:textId="77777777" w:rsidR="00653180" w:rsidRDefault="00653180" w:rsidP="00CC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7CFC" w14:textId="77777777" w:rsidR="00F41F73" w:rsidRDefault="00F4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1570" w14:textId="649184CA" w:rsidR="00D346D3" w:rsidRPr="00A63476" w:rsidRDefault="00D346D3" w:rsidP="00A63476">
    <w:pPr>
      <w:pStyle w:val="Footer"/>
      <w:pBdr>
        <w:top w:val="single" w:sz="4" w:space="1" w:color="auto"/>
      </w:pBdr>
      <w:jc w:val="center"/>
      <w:rPr>
        <w:sz w:val="20"/>
        <w:szCs w:val="20"/>
      </w:rPr>
    </w:pPr>
    <w:r w:rsidRPr="00A63476">
      <w:rPr>
        <w:sz w:val="20"/>
        <w:szCs w:val="20"/>
      </w:rPr>
      <w:fldChar w:fldCharType="begin"/>
    </w:r>
    <w:r w:rsidRPr="00A63476">
      <w:rPr>
        <w:sz w:val="20"/>
        <w:szCs w:val="20"/>
      </w:rPr>
      <w:instrText xml:space="preserve"> PAGE </w:instrText>
    </w:r>
    <w:r w:rsidRPr="00A63476">
      <w:rPr>
        <w:sz w:val="20"/>
        <w:szCs w:val="20"/>
      </w:rPr>
      <w:fldChar w:fldCharType="separate"/>
    </w:r>
    <w:r w:rsidRPr="00A63476">
      <w:rPr>
        <w:sz w:val="20"/>
        <w:szCs w:val="20"/>
      </w:rPr>
      <w:t>2</w:t>
    </w:r>
    <w:r w:rsidRPr="00A63476">
      <w:rPr>
        <w:sz w:val="20"/>
        <w:szCs w:val="20"/>
      </w:rPr>
      <w:fldChar w:fldCharType="end"/>
    </w:r>
    <w:r w:rsidRPr="00A63476">
      <w:rPr>
        <w:sz w:val="20"/>
        <w:szCs w:val="20"/>
      </w:rPr>
      <w:t>/</w:t>
    </w:r>
    <w:r w:rsidRPr="00A63476">
      <w:rPr>
        <w:sz w:val="20"/>
        <w:szCs w:val="20"/>
      </w:rPr>
      <w:fldChar w:fldCharType="begin"/>
    </w:r>
    <w:r w:rsidRPr="00A63476">
      <w:rPr>
        <w:sz w:val="20"/>
        <w:szCs w:val="20"/>
      </w:rPr>
      <w:instrText xml:space="preserve"> NUMPAGES  </w:instrText>
    </w:r>
    <w:r w:rsidRPr="00A63476">
      <w:rPr>
        <w:sz w:val="20"/>
        <w:szCs w:val="20"/>
      </w:rPr>
      <w:fldChar w:fldCharType="separate"/>
    </w:r>
    <w:r w:rsidRPr="00A63476">
      <w:rPr>
        <w:sz w:val="20"/>
        <w:szCs w:val="20"/>
      </w:rPr>
      <w:t>8</w:t>
    </w:r>
    <w:r w:rsidRPr="00A6347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200C" w14:textId="205C8D0C" w:rsidR="00D346D3" w:rsidRPr="00A63476" w:rsidRDefault="00D346D3" w:rsidP="00A63476">
    <w:pPr>
      <w:pStyle w:val="Footer"/>
      <w:pBdr>
        <w:top w:val="single" w:sz="4" w:space="1" w:color="auto"/>
      </w:pBdr>
      <w:jc w:val="center"/>
      <w:rPr>
        <w:i/>
        <w:iCs/>
        <w:sz w:val="20"/>
        <w:szCs w:val="20"/>
      </w:rPr>
    </w:pPr>
    <w:r w:rsidRPr="00A63476">
      <w:rPr>
        <w:i/>
        <w:iCs/>
        <w:sz w:val="20"/>
        <w:szCs w:val="20"/>
      </w:rPr>
      <w:t>Updated 1</w:t>
    </w:r>
    <w:r w:rsidR="00591EF5">
      <w:rPr>
        <w:i/>
        <w:iCs/>
        <w:sz w:val="20"/>
        <w:szCs w:val="20"/>
      </w:rPr>
      <w:t>7</w:t>
    </w:r>
    <w:r w:rsidRPr="00A63476">
      <w:rPr>
        <w:i/>
        <w:iCs/>
        <w:sz w:val="20"/>
        <w:szCs w:val="20"/>
      </w:rPr>
      <w:t xml:space="preserve">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6886" w14:textId="77777777" w:rsidR="00653180" w:rsidRDefault="00653180" w:rsidP="00CC3F2F">
      <w:r>
        <w:separator/>
      </w:r>
    </w:p>
  </w:footnote>
  <w:footnote w:type="continuationSeparator" w:id="0">
    <w:p w14:paraId="2B490A7A" w14:textId="77777777" w:rsidR="00653180" w:rsidRDefault="00653180" w:rsidP="00CC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2E4" w14:textId="77777777" w:rsidR="00F41F73" w:rsidRDefault="00F41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2192" w14:textId="24219984" w:rsidR="00D346D3" w:rsidRPr="005E64DA" w:rsidRDefault="00591EF5" w:rsidP="005E64DA">
    <w:pPr>
      <w:pStyle w:val="Header"/>
      <w:pBdr>
        <w:bottom w:val="single" w:sz="4" w:space="1" w:color="auto"/>
      </w:pBdr>
      <w:jc w:val="center"/>
      <w:rPr>
        <w:sz w:val="20"/>
        <w:szCs w:val="20"/>
      </w:rPr>
    </w:pPr>
    <w:r w:rsidRPr="005E64DA">
      <w:rPr>
        <w:i/>
        <w:iCs/>
        <w:sz w:val="20"/>
        <w:szCs w:val="20"/>
      </w:rPr>
      <w:t>Reviewing Items of Importance for CCASIA23</w:t>
    </w:r>
    <w:r w:rsidR="00F41F73">
      <w:rPr>
        <w:i/>
        <w:iCs/>
        <w:sz w:val="20"/>
        <w:szCs w:val="20"/>
      </w:rPr>
      <w:t xml:space="preserve"> • Group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500E" w14:textId="77777777" w:rsidR="00F41F73" w:rsidRDefault="00F41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C5A81"/>
    <w:multiLevelType w:val="hybridMultilevel"/>
    <w:tmpl w:val="B6F0BD3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D6AF3"/>
    <w:multiLevelType w:val="hybridMultilevel"/>
    <w:tmpl w:val="2982ADB6"/>
    <w:lvl w:ilvl="0" w:tplc="09FE95D2">
      <w:start w:val="2025"/>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D7C52"/>
    <w:multiLevelType w:val="hybridMultilevel"/>
    <w:tmpl w:val="C7FC9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10178A"/>
    <w:multiLevelType w:val="hybridMultilevel"/>
    <w:tmpl w:val="6F1870FE"/>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4" w15:restartNumberingAfterBreak="0">
    <w:nsid w:val="264D0F3F"/>
    <w:multiLevelType w:val="hybridMultilevel"/>
    <w:tmpl w:val="A0E0404E"/>
    <w:lvl w:ilvl="0" w:tplc="1A5A50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029B0"/>
    <w:multiLevelType w:val="hybridMultilevel"/>
    <w:tmpl w:val="FD56734E"/>
    <w:lvl w:ilvl="0" w:tplc="64022ADC">
      <w:start w:val="1"/>
      <w:numFmt w:val="decimal"/>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6" w15:restartNumberingAfterBreak="0">
    <w:nsid w:val="2B5D58E2"/>
    <w:multiLevelType w:val="hybridMultilevel"/>
    <w:tmpl w:val="0DF25ED4"/>
    <w:lvl w:ilvl="0" w:tplc="64022ADC">
      <w:start w:val="1"/>
      <w:numFmt w:val="decimal"/>
      <w:lvlText w:val="%1."/>
      <w:lvlJc w:val="left"/>
      <w:pPr>
        <w:ind w:left="1080" w:hanging="720"/>
      </w:pPr>
      <w:rPr>
        <w:rFonts w:hint="default"/>
      </w:rPr>
    </w:lvl>
    <w:lvl w:ilvl="1" w:tplc="679436E8">
      <w:start w:val="1"/>
      <w:numFmt w:val="bullet"/>
      <w:lvlText w:val="•"/>
      <w:lvlJc w:val="left"/>
      <w:pPr>
        <w:ind w:left="1800" w:hanging="72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D06D7"/>
    <w:multiLevelType w:val="hybridMultilevel"/>
    <w:tmpl w:val="3A96FEBA"/>
    <w:lvl w:ilvl="0" w:tplc="09FE95D2">
      <w:start w:val="2025"/>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75972"/>
    <w:multiLevelType w:val="hybridMultilevel"/>
    <w:tmpl w:val="643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16CE6"/>
    <w:multiLevelType w:val="hybridMultilevel"/>
    <w:tmpl w:val="04CEC790"/>
    <w:lvl w:ilvl="0" w:tplc="64022ADC">
      <w:start w:val="1"/>
      <w:numFmt w:val="decimal"/>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0" w15:restartNumberingAfterBreak="0">
    <w:nsid w:val="45435938"/>
    <w:multiLevelType w:val="hybridMultilevel"/>
    <w:tmpl w:val="EF4E225A"/>
    <w:lvl w:ilvl="0" w:tplc="C854C6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370FD7"/>
    <w:multiLevelType w:val="hybridMultilevel"/>
    <w:tmpl w:val="C7FC9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A9736B"/>
    <w:multiLevelType w:val="hybridMultilevel"/>
    <w:tmpl w:val="01D6A6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1DD3535"/>
    <w:multiLevelType w:val="multilevel"/>
    <w:tmpl w:val="5B80D0C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4474952"/>
    <w:multiLevelType w:val="hybridMultilevel"/>
    <w:tmpl w:val="00201578"/>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5" w15:restartNumberingAfterBreak="0">
    <w:nsid w:val="692862D9"/>
    <w:multiLevelType w:val="hybridMultilevel"/>
    <w:tmpl w:val="C7FC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76E"/>
    <w:multiLevelType w:val="hybridMultilevel"/>
    <w:tmpl w:val="8136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06F1B"/>
    <w:multiLevelType w:val="hybridMultilevel"/>
    <w:tmpl w:val="7CAE8F78"/>
    <w:lvl w:ilvl="0" w:tplc="64022ADC">
      <w:start w:val="1"/>
      <w:numFmt w:val="decimal"/>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8" w15:restartNumberingAfterBreak="0">
    <w:nsid w:val="6FEB546A"/>
    <w:multiLevelType w:val="hybridMultilevel"/>
    <w:tmpl w:val="725A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876F9"/>
    <w:multiLevelType w:val="hybridMultilevel"/>
    <w:tmpl w:val="0EA8AE56"/>
    <w:lvl w:ilvl="0" w:tplc="64022ADC">
      <w:start w:val="1"/>
      <w:numFmt w:val="decimal"/>
      <w:lvlText w:val="%1."/>
      <w:lvlJc w:val="left"/>
      <w:pPr>
        <w:ind w:left="720" w:hanging="720"/>
      </w:pPr>
      <w:rPr>
        <w:rFonts w:hint="default"/>
      </w:rPr>
    </w:lvl>
    <w:lvl w:ilvl="1" w:tplc="10090005">
      <w:start w:val="1"/>
      <w:numFmt w:val="bullet"/>
      <w:lvlText w:val=""/>
      <w:lvlJc w:val="left"/>
      <w:pPr>
        <w:ind w:left="1440" w:hanging="72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A335B"/>
    <w:multiLevelType w:val="hybridMultilevel"/>
    <w:tmpl w:val="DC94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5"/>
  </w:num>
  <w:num w:numId="12">
    <w:abstractNumId w:val="12"/>
  </w:num>
  <w:num w:numId="13">
    <w:abstractNumId w:val="11"/>
  </w:num>
  <w:num w:numId="14">
    <w:abstractNumId w:val="21"/>
  </w:num>
  <w:num w:numId="15">
    <w:abstractNumId w:val="14"/>
  </w:num>
  <w:num w:numId="16">
    <w:abstractNumId w:val="23"/>
  </w:num>
  <w:num w:numId="17">
    <w:abstractNumId w:val="17"/>
  </w:num>
  <w:num w:numId="18">
    <w:abstractNumId w:val="10"/>
  </w:num>
  <w:num w:numId="19">
    <w:abstractNumId w:val="22"/>
  </w:num>
  <w:num w:numId="20">
    <w:abstractNumId w:val="20"/>
  </w:num>
  <w:num w:numId="21">
    <w:abstractNumId w:val="24"/>
  </w:num>
  <w:num w:numId="22">
    <w:abstractNumId w:val="16"/>
  </w:num>
  <w:num w:numId="23">
    <w:abstractNumId w:val="28"/>
  </w:num>
  <w:num w:numId="24">
    <w:abstractNumId w:val="13"/>
  </w:num>
  <w:num w:numId="25">
    <w:abstractNumId w:val="30"/>
  </w:num>
  <w:num w:numId="26">
    <w:abstractNumId w:val="15"/>
  </w:num>
  <w:num w:numId="27">
    <w:abstractNumId w:val="26"/>
  </w:num>
  <w:num w:numId="28">
    <w:abstractNumId w:val="19"/>
  </w:num>
  <w:num w:numId="29">
    <w:abstractNumId w:val="18"/>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758C"/>
    <w:rsid w:val="000E242C"/>
    <w:rsid w:val="0015074B"/>
    <w:rsid w:val="001906E8"/>
    <w:rsid w:val="001B16CE"/>
    <w:rsid w:val="001C01E6"/>
    <w:rsid w:val="001E6274"/>
    <w:rsid w:val="00211E38"/>
    <w:rsid w:val="002156F8"/>
    <w:rsid w:val="00221245"/>
    <w:rsid w:val="002351B3"/>
    <w:rsid w:val="0026754D"/>
    <w:rsid w:val="0029639D"/>
    <w:rsid w:val="00307BDF"/>
    <w:rsid w:val="0031125C"/>
    <w:rsid w:val="00326F90"/>
    <w:rsid w:val="00336ACD"/>
    <w:rsid w:val="00390422"/>
    <w:rsid w:val="004C1396"/>
    <w:rsid w:val="00573894"/>
    <w:rsid w:val="00587AE3"/>
    <w:rsid w:val="00591EF5"/>
    <w:rsid w:val="005E64DA"/>
    <w:rsid w:val="00653180"/>
    <w:rsid w:val="007176F6"/>
    <w:rsid w:val="007D051F"/>
    <w:rsid w:val="0086145C"/>
    <w:rsid w:val="00970469"/>
    <w:rsid w:val="009C3874"/>
    <w:rsid w:val="009E3554"/>
    <w:rsid w:val="009E4CD9"/>
    <w:rsid w:val="00A63476"/>
    <w:rsid w:val="00AA1D8D"/>
    <w:rsid w:val="00AD0D86"/>
    <w:rsid w:val="00AF69D6"/>
    <w:rsid w:val="00B30C78"/>
    <w:rsid w:val="00B47730"/>
    <w:rsid w:val="00BC5C5C"/>
    <w:rsid w:val="00BD5690"/>
    <w:rsid w:val="00C71539"/>
    <w:rsid w:val="00CA549A"/>
    <w:rsid w:val="00CB0664"/>
    <w:rsid w:val="00CC3F2F"/>
    <w:rsid w:val="00CE11AD"/>
    <w:rsid w:val="00D0066D"/>
    <w:rsid w:val="00D062BA"/>
    <w:rsid w:val="00D168B0"/>
    <w:rsid w:val="00D326C4"/>
    <w:rsid w:val="00D346D3"/>
    <w:rsid w:val="00D51AEC"/>
    <w:rsid w:val="00D911B7"/>
    <w:rsid w:val="00DC0CE6"/>
    <w:rsid w:val="00DD16C4"/>
    <w:rsid w:val="00DD196F"/>
    <w:rsid w:val="00E9690F"/>
    <w:rsid w:val="00E96B21"/>
    <w:rsid w:val="00ED36FB"/>
    <w:rsid w:val="00F07789"/>
    <w:rsid w:val="00F41F73"/>
    <w:rsid w:val="00F5231B"/>
    <w:rsid w:val="00F627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E3C87"/>
  <w14:defaultImageDpi w14:val="300"/>
  <w15:docId w15:val="{4F64AC53-036A-0440-B908-1B3EBEE4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2F"/>
    <w:pPr>
      <w:autoSpaceDE w:val="0"/>
      <w:autoSpaceDN w:val="0"/>
      <w:adjustRightInd w:val="0"/>
      <w:spacing w:before="120" w:after="120" w:line="300" w:lineRule="auto"/>
    </w:pPr>
    <w:rPr>
      <w:rFonts w:ascii="Calibri" w:hAnsi="Calibri" w:cs="Calibri"/>
      <w:color w:val="000000"/>
    </w:rPr>
  </w:style>
  <w:style w:type="paragraph" w:styleId="Heading1">
    <w:name w:val="heading 1"/>
    <w:basedOn w:val="ListParagraph"/>
    <w:next w:val="Normal"/>
    <w:link w:val="Heading1Char"/>
    <w:uiPriority w:val="9"/>
    <w:qFormat/>
    <w:rsid w:val="00D346D3"/>
    <w:pPr>
      <w:numPr>
        <w:numId w:val="16"/>
      </w:numPr>
      <w:shd w:val="clear" w:color="auto" w:fill="365F91" w:themeFill="accent1" w:themeFillShade="BF"/>
      <w:spacing w:before="240" w:line="240" w:lineRule="auto"/>
      <w:contextualSpacing w:val="0"/>
      <w:outlineLvl w:val="0"/>
    </w:pPr>
    <w:rPr>
      <w:b/>
      <w:bCs/>
      <w:color w:val="FFFFFF" w:themeColor="background1"/>
    </w:rPr>
  </w:style>
  <w:style w:type="paragraph" w:styleId="Heading2">
    <w:name w:val="heading 2"/>
    <w:basedOn w:val="Normal"/>
    <w:next w:val="Normal"/>
    <w:link w:val="Heading2Char"/>
    <w:uiPriority w:val="9"/>
    <w:unhideWhenUsed/>
    <w:qFormat/>
    <w:rsid w:val="00D346D3"/>
    <w:pPr>
      <w:numPr>
        <w:ilvl w:val="1"/>
        <w:numId w:val="16"/>
      </w:numPr>
      <w:spacing w:before="240"/>
      <w:outlineLvl w:val="1"/>
    </w:pPr>
    <w:rPr>
      <w:b/>
      <w:bCs/>
      <w:color w:val="365F91" w:themeColor="accent1" w:themeShade="BF"/>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346D3"/>
    <w:rPr>
      <w:rFonts w:ascii="Calibri" w:hAnsi="Calibri" w:cs="Calibri"/>
      <w:b/>
      <w:bCs/>
      <w:color w:val="FFFFFF" w:themeColor="background1"/>
      <w:shd w:val="clear" w:color="auto" w:fill="365F91" w:themeFill="accent1" w:themeFillShade="BF"/>
    </w:rPr>
  </w:style>
  <w:style w:type="character" w:customStyle="1" w:styleId="Heading2Char">
    <w:name w:val="Heading 2 Char"/>
    <w:basedOn w:val="DefaultParagraphFont"/>
    <w:link w:val="Heading2"/>
    <w:uiPriority w:val="9"/>
    <w:rsid w:val="00D346D3"/>
    <w:rPr>
      <w:rFonts w:ascii="Calibri" w:hAnsi="Calibri" w:cs="Calibri"/>
      <w:b/>
      <w:bCs/>
      <w:color w:val="365F91" w:themeColor="accent1" w:themeShade="BF"/>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F07789"/>
    <w:rPr>
      <w:i/>
      <w:iCs/>
      <w:color w:val="365F91" w:themeColor="accent1" w:themeShade="BF"/>
    </w:rPr>
  </w:style>
  <w:style w:type="character" w:customStyle="1" w:styleId="BodyTextChar">
    <w:name w:val="Body Text Char"/>
    <w:basedOn w:val="DefaultParagraphFont"/>
    <w:link w:val="BodyText"/>
    <w:uiPriority w:val="99"/>
    <w:rsid w:val="00F07789"/>
    <w:rPr>
      <w:rFonts w:ascii="Calibri" w:hAnsi="Calibri" w:cs="Calibri"/>
      <w:i/>
      <w:iCs/>
      <w:color w:val="365F91" w:themeColor="accent1" w:themeShade="BF"/>
    </w:rPr>
  </w:style>
  <w:style w:type="paragraph" w:styleId="BodyText2">
    <w:name w:val="Body Text 2"/>
    <w:basedOn w:val="Normal"/>
    <w:link w:val="BodyText2Char"/>
    <w:uiPriority w:val="99"/>
    <w:unhideWhenUsed/>
    <w:rsid w:val="00AA1D8D"/>
    <w:pPr>
      <w:spacing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ind w:left="360"/>
      <w:contextualSpacing/>
    </w:pPr>
  </w:style>
  <w:style w:type="paragraph" w:styleId="ListContinue2">
    <w:name w:val="List Continue 2"/>
    <w:basedOn w:val="Normal"/>
    <w:uiPriority w:val="99"/>
    <w:unhideWhenUsed/>
    <w:rsid w:val="0029639D"/>
    <w:pPr>
      <w:ind w:left="720"/>
      <w:contextualSpacing/>
    </w:pPr>
  </w:style>
  <w:style w:type="paragraph" w:styleId="ListContinue3">
    <w:name w:val="List Continue 3"/>
    <w:basedOn w:val="Normal"/>
    <w:uiPriority w:val="99"/>
    <w:unhideWhenUsed/>
    <w:rsid w:val="0029639D"/>
    <w:pPr>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96B21"/>
    <w:rPr>
      <w:color w:val="0000FF" w:themeColor="hyperlink"/>
      <w:u w:val="single"/>
    </w:rPr>
  </w:style>
  <w:style w:type="character" w:styleId="UnresolvedMention">
    <w:name w:val="Unresolved Mention"/>
    <w:basedOn w:val="DefaultParagraphFont"/>
    <w:uiPriority w:val="99"/>
    <w:semiHidden/>
    <w:unhideWhenUsed/>
    <w:rsid w:val="00E96B21"/>
    <w:rPr>
      <w:color w:val="605E5C"/>
      <w:shd w:val="clear" w:color="auto" w:fill="E1DFDD"/>
    </w:rPr>
  </w:style>
  <w:style w:type="character" w:styleId="PlaceholderText">
    <w:name w:val="Placeholder Text"/>
    <w:basedOn w:val="DefaultParagraphFont"/>
    <w:uiPriority w:val="99"/>
    <w:semiHidden/>
    <w:rsid w:val="005E6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orss.org/2025/07/11/2025asiacodexforu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F553539FF4D4F9A0441956B9C214C"/>
        <w:category>
          <w:name w:val="General"/>
          <w:gallery w:val="placeholder"/>
        </w:category>
        <w:types>
          <w:type w:val="bbPlcHdr"/>
        </w:types>
        <w:behaviors>
          <w:behavior w:val="content"/>
        </w:behaviors>
        <w:guid w:val="{0BABA4DE-B460-4070-A3F0-EA4E9A60A2D9}"/>
      </w:docPartPr>
      <w:docPartBody>
        <w:p w:rsidR="00000000" w:rsidRDefault="00750B3D" w:rsidP="00750B3D">
          <w:pPr>
            <w:pStyle w:val="6EBF553539FF4D4F9A0441956B9C214C"/>
          </w:pPr>
          <w:r w:rsidRPr="005704F7">
            <w:rPr>
              <w:rStyle w:val="PlaceholderText"/>
            </w:rPr>
            <w:t>Click or tap here to enter text.</w:t>
          </w:r>
        </w:p>
      </w:docPartBody>
    </w:docPart>
    <w:docPart>
      <w:docPartPr>
        <w:name w:val="421279A862E4400B89754DE1197A30CC"/>
        <w:category>
          <w:name w:val="General"/>
          <w:gallery w:val="placeholder"/>
        </w:category>
        <w:types>
          <w:type w:val="bbPlcHdr"/>
        </w:types>
        <w:behaviors>
          <w:behavior w:val="content"/>
        </w:behaviors>
        <w:guid w:val="{C4B96918-7575-4DAF-9300-DBE40CDA1405}"/>
      </w:docPartPr>
      <w:docPartBody>
        <w:p w:rsidR="00000000" w:rsidRDefault="00750B3D" w:rsidP="00750B3D">
          <w:pPr>
            <w:pStyle w:val="421279A862E4400B89754DE1197A30CC"/>
          </w:pPr>
          <w:r w:rsidRPr="005704F7">
            <w:rPr>
              <w:rStyle w:val="PlaceholderText"/>
            </w:rPr>
            <w:t>Click or tap here to enter text.</w:t>
          </w:r>
        </w:p>
      </w:docPartBody>
    </w:docPart>
    <w:docPart>
      <w:docPartPr>
        <w:name w:val="29835849EF914A53AED0B8A956CFEAD1"/>
        <w:category>
          <w:name w:val="General"/>
          <w:gallery w:val="placeholder"/>
        </w:category>
        <w:types>
          <w:type w:val="bbPlcHdr"/>
        </w:types>
        <w:behaviors>
          <w:behavior w:val="content"/>
        </w:behaviors>
        <w:guid w:val="{4EA73361-1A75-4B74-A825-CEC2FFEFBAA7}"/>
      </w:docPartPr>
      <w:docPartBody>
        <w:p w:rsidR="00000000" w:rsidRDefault="00750B3D" w:rsidP="00750B3D">
          <w:pPr>
            <w:pStyle w:val="29835849EF914A53AED0B8A956CFEAD1"/>
          </w:pPr>
          <w:r w:rsidRPr="005704F7">
            <w:rPr>
              <w:rStyle w:val="PlaceholderText"/>
            </w:rPr>
            <w:t>Click or tap here to enter text.</w:t>
          </w:r>
        </w:p>
      </w:docPartBody>
    </w:docPart>
    <w:docPart>
      <w:docPartPr>
        <w:name w:val="CAB937FE7AD545859DC18B1DDFB3A880"/>
        <w:category>
          <w:name w:val="General"/>
          <w:gallery w:val="placeholder"/>
        </w:category>
        <w:types>
          <w:type w:val="bbPlcHdr"/>
        </w:types>
        <w:behaviors>
          <w:behavior w:val="content"/>
        </w:behaviors>
        <w:guid w:val="{5B65D76F-0E1F-4124-9244-D85C5128BC0D}"/>
      </w:docPartPr>
      <w:docPartBody>
        <w:p w:rsidR="00000000" w:rsidRDefault="00750B3D" w:rsidP="00750B3D">
          <w:pPr>
            <w:pStyle w:val="CAB937FE7AD545859DC18B1DDFB3A880"/>
          </w:pPr>
          <w:r w:rsidRPr="005704F7">
            <w:rPr>
              <w:rStyle w:val="PlaceholderText"/>
            </w:rPr>
            <w:t>Click or tap here to enter text.</w:t>
          </w:r>
        </w:p>
      </w:docPartBody>
    </w:docPart>
    <w:docPart>
      <w:docPartPr>
        <w:name w:val="11F126FAEC704D7D840ACCC53B81D0ED"/>
        <w:category>
          <w:name w:val="General"/>
          <w:gallery w:val="placeholder"/>
        </w:category>
        <w:types>
          <w:type w:val="bbPlcHdr"/>
        </w:types>
        <w:behaviors>
          <w:behavior w:val="content"/>
        </w:behaviors>
        <w:guid w:val="{A1618BE8-8867-493A-ABB1-1623B7ED7D0D}"/>
      </w:docPartPr>
      <w:docPartBody>
        <w:p w:rsidR="00000000" w:rsidRDefault="00750B3D" w:rsidP="00750B3D">
          <w:pPr>
            <w:pStyle w:val="11F126FAEC704D7D840ACCC53B81D0ED"/>
          </w:pPr>
          <w:r w:rsidRPr="005704F7">
            <w:rPr>
              <w:rStyle w:val="PlaceholderText"/>
            </w:rPr>
            <w:t>Click or tap here to enter text.</w:t>
          </w:r>
        </w:p>
      </w:docPartBody>
    </w:docPart>
    <w:docPart>
      <w:docPartPr>
        <w:name w:val="9174E13F02FF4111A388301B3467DCDB"/>
        <w:category>
          <w:name w:val="General"/>
          <w:gallery w:val="placeholder"/>
        </w:category>
        <w:types>
          <w:type w:val="bbPlcHdr"/>
        </w:types>
        <w:behaviors>
          <w:behavior w:val="content"/>
        </w:behaviors>
        <w:guid w:val="{1A55E241-D38D-4747-A9FD-ACE6F1069D8C}"/>
      </w:docPartPr>
      <w:docPartBody>
        <w:p w:rsidR="00000000" w:rsidRDefault="00750B3D" w:rsidP="00750B3D">
          <w:pPr>
            <w:pStyle w:val="9174E13F02FF4111A388301B3467DCDB"/>
          </w:pPr>
          <w:r w:rsidRPr="005704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3D"/>
    <w:rsid w:val="00750B3D"/>
    <w:rsid w:val="007E3E7E"/>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B3D"/>
    <w:rPr>
      <w:color w:val="808080"/>
    </w:rPr>
  </w:style>
  <w:style w:type="paragraph" w:customStyle="1" w:styleId="6EBF553539FF4D4F9A0441956B9C214C">
    <w:name w:val="6EBF553539FF4D4F9A0441956B9C214C"/>
    <w:rsid w:val="00750B3D"/>
  </w:style>
  <w:style w:type="paragraph" w:customStyle="1" w:styleId="4C538D311FC64F77A180F140FC01638C">
    <w:name w:val="4C538D311FC64F77A180F140FC01638C"/>
    <w:rsid w:val="00750B3D"/>
  </w:style>
  <w:style w:type="paragraph" w:customStyle="1" w:styleId="124B4EE71FAB4EB5A22CA4D415CE6869">
    <w:name w:val="124B4EE71FAB4EB5A22CA4D415CE6869"/>
    <w:rsid w:val="00750B3D"/>
  </w:style>
  <w:style w:type="paragraph" w:customStyle="1" w:styleId="DBBAF9112FB24208BEE01AE729FA67D3">
    <w:name w:val="DBBAF9112FB24208BEE01AE729FA67D3"/>
    <w:rsid w:val="00750B3D"/>
  </w:style>
  <w:style w:type="paragraph" w:customStyle="1" w:styleId="84B2C06FB80C4C4EA95796B075DF51C4">
    <w:name w:val="84B2C06FB80C4C4EA95796B075DF51C4"/>
    <w:rsid w:val="00750B3D"/>
  </w:style>
  <w:style w:type="paragraph" w:customStyle="1" w:styleId="F3783B043C4045809898C52EBA89010C">
    <w:name w:val="F3783B043C4045809898C52EBA89010C"/>
    <w:rsid w:val="00750B3D"/>
  </w:style>
  <w:style w:type="paragraph" w:customStyle="1" w:styleId="421279A862E4400B89754DE1197A30CC">
    <w:name w:val="421279A862E4400B89754DE1197A30CC"/>
    <w:rsid w:val="00750B3D"/>
  </w:style>
  <w:style w:type="paragraph" w:customStyle="1" w:styleId="939058CADF46421E949F02DDF000FDE1">
    <w:name w:val="939058CADF46421E949F02DDF000FDE1"/>
    <w:rsid w:val="00750B3D"/>
  </w:style>
  <w:style w:type="paragraph" w:customStyle="1" w:styleId="B3F3EE540C4E4465A88DDA4A4C85C3A6">
    <w:name w:val="B3F3EE540C4E4465A88DDA4A4C85C3A6"/>
    <w:rsid w:val="00750B3D"/>
  </w:style>
  <w:style w:type="paragraph" w:customStyle="1" w:styleId="0E354216AA9446D6B71F4D42424AB6D3">
    <w:name w:val="0E354216AA9446D6B71F4D42424AB6D3"/>
    <w:rsid w:val="00750B3D"/>
  </w:style>
  <w:style w:type="paragraph" w:customStyle="1" w:styleId="29835849EF914A53AED0B8A956CFEAD1">
    <w:name w:val="29835849EF914A53AED0B8A956CFEAD1"/>
    <w:rsid w:val="00750B3D"/>
  </w:style>
  <w:style w:type="paragraph" w:customStyle="1" w:styleId="06AF8DE12D014CC482044DA93C0AA65B">
    <w:name w:val="06AF8DE12D014CC482044DA93C0AA65B"/>
    <w:rsid w:val="00750B3D"/>
  </w:style>
  <w:style w:type="paragraph" w:customStyle="1" w:styleId="CAB937FE7AD545859DC18B1DDFB3A880">
    <w:name w:val="CAB937FE7AD545859DC18B1DDFB3A880"/>
    <w:rsid w:val="00750B3D"/>
  </w:style>
  <w:style w:type="paragraph" w:customStyle="1" w:styleId="B88969EF702546E59EC69AD50BE4D11B">
    <w:name w:val="B88969EF702546E59EC69AD50BE4D11B"/>
    <w:rsid w:val="00750B3D"/>
  </w:style>
  <w:style w:type="paragraph" w:customStyle="1" w:styleId="11F126FAEC704D7D840ACCC53B81D0ED">
    <w:name w:val="11F126FAEC704D7D840ACCC53B81D0ED"/>
    <w:rsid w:val="00750B3D"/>
  </w:style>
  <w:style w:type="paragraph" w:customStyle="1" w:styleId="6ED16791DBDC4E7186AAD7FF8DC6CB69">
    <w:name w:val="6ED16791DBDC4E7186AAD7FF8DC6CB69"/>
    <w:rsid w:val="00750B3D"/>
  </w:style>
  <w:style w:type="paragraph" w:customStyle="1" w:styleId="9174E13F02FF4111A388301B3467DCDB">
    <w:name w:val="9174E13F02FF4111A388301B3467DCDB"/>
    <w:rsid w:val="00750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Ken Teng</cp:lastModifiedBy>
  <cp:revision>6</cp:revision>
  <dcterms:created xsi:type="dcterms:W3CDTF">2025-08-17T05:48:00Z</dcterms:created>
  <dcterms:modified xsi:type="dcterms:W3CDTF">2025-08-17T07:11:00Z</dcterms:modified>
  <cp:category/>
</cp:coreProperties>
</file>