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474B9" w14:textId="7084C6F9" w:rsidR="00374B53" w:rsidRPr="00374B53" w:rsidRDefault="00363662" w:rsidP="00575CE5">
      <w:pPr>
        <w:spacing w:after="0" w:line="240" w:lineRule="auto"/>
        <w:jc w:val="center"/>
        <w:rPr>
          <w:rFonts w:ascii="Times New Roman" w:eastAsia="Times New Roman" w:hAnsi="Times New Roman" w:cs="Times New Roman"/>
          <w:sz w:val="24"/>
          <w:szCs w:val="24"/>
          <w:lang w:eastAsia="zh-CN"/>
        </w:rPr>
      </w:pPr>
      <w:r>
        <w:rPr>
          <w:rFonts w:ascii="Calibri" w:eastAsia="Times New Roman" w:hAnsi="Calibri" w:cs="Calibri"/>
          <w:b/>
          <w:noProof/>
          <w:color w:val="0C5986"/>
          <w:lang w:val="en-US" w:eastAsia="zh-TW"/>
        </w:rPr>
        <w:drawing>
          <wp:inline distT="0" distB="0" distL="0" distR="0" wp14:anchorId="6CC17FBF" wp14:editId="4A002E39">
            <wp:extent cx="5375199" cy="1076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5392444" cy="1079778"/>
                    </a:xfrm>
                    <a:prstGeom prst="rect">
                      <a:avLst/>
                    </a:prstGeom>
                  </pic:spPr>
                </pic:pic>
              </a:graphicData>
            </a:graphic>
          </wp:inline>
        </w:drawing>
      </w:r>
    </w:p>
    <w:p w14:paraId="0D2DA5F9" w14:textId="77777777" w:rsidR="00575CE5" w:rsidRDefault="00575CE5" w:rsidP="00575CE5">
      <w:pPr>
        <w:spacing w:before="240"/>
        <w:jc w:val="center"/>
        <w:rPr>
          <w:rFonts w:ascii="Calibri" w:hAnsi="Calibri" w:cs="Calibri"/>
          <w:b/>
          <w:color w:val="0C5986"/>
          <w:sz w:val="28"/>
          <w:szCs w:val="28"/>
          <w:lang w:val="en-US"/>
        </w:rPr>
      </w:pPr>
      <w:r>
        <w:rPr>
          <w:rFonts w:ascii="Calibri" w:hAnsi="Calibri" w:cs="Calibri"/>
          <w:b/>
          <w:color w:val="0C5986"/>
          <w:sz w:val="28"/>
          <w:szCs w:val="28"/>
          <w:lang w:val="en-US"/>
        </w:rPr>
        <w:t>OUTPUTS OF DAY 3 DISCUSSIONS</w:t>
      </w:r>
    </w:p>
    <w:p w14:paraId="232EAE52" w14:textId="1879E357" w:rsidR="00374B53" w:rsidRPr="00575CE5" w:rsidRDefault="00575CE5" w:rsidP="00374B53">
      <w:pPr>
        <w:spacing w:after="120" w:line="240" w:lineRule="auto"/>
        <w:jc w:val="center"/>
        <w:rPr>
          <w:rFonts w:ascii="Calibri" w:eastAsia="Times New Roman" w:hAnsi="Calibri" w:cs="Calibri"/>
          <w:bCs/>
          <w:i/>
          <w:iCs/>
          <w:color w:val="0C5986"/>
          <w:lang w:val="en-US" w:eastAsia="zh-CN"/>
        </w:rPr>
      </w:pPr>
      <w:r w:rsidRPr="00575CE5">
        <w:rPr>
          <w:rFonts w:ascii="Calibri" w:eastAsia="Times New Roman" w:hAnsi="Calibri" w:cs="Calibri"/>
          <w:bCs/>
          <w:i/>
          <w:iCs/>
          <w:color w:val="0C5986"/>
          <w:lang w:val="en-US" w:eastAsia="zh-CN"/>
        </w:rPr>
        <w:t>14 August 2022</w:t>
      </w:r>
    </w:p>
    <w:p w14:paraId="1E64B511" w14:textId="77777777" w:rsidR="00AC263B" w:rsidRDefault="00AC263B" w:rsidP="0058653E">
      <w:pPr>
        <w:pStyle w:val="Heading1"/>
        <w:numPr>
          <w:ilvl w:val="0"/>
          <w:numId w:val="0"/>
        </w:numPr>
        <w:spacing w:before="80" w:after="80"/>
        <w:ind w:left="360" w:hanging="360"/>
      </w:pPr>
      <w:bookmarkStart w:id="0" w:name="_Toc94068602"/>
    </w:p>
    <w:bookmarkEnd w:id="0"/>
    <w:p w14:paraId="5C50E0DC" w14:textId="4A7D3AD8" w:rsidR="00B9351F" w:rsidRPr="00B9351F" w:rsidRDefault="00FE2042" w:rsidP="00FC68D6">
      <w:pPr>
        <w:shd w:val="clear" w:color="auto" w:fill="2F5496" w:themeFill="accent1" w:themeFillShade="BF"/>
        <w:spacing w:before="80" w:after="80" w:line="240" w:lineRule="auto"/>
        <w:jc w:val="center"/>
        <w:rPr>
          <w:rFonts w:ascii="Calibri" w:hAnsi="Calibri" w:cs="Calibri"/>
          <w:b/>
          <w:bCs/>
          <w:color w:val="FFFFFF" w:themeColor="background1"/>
        </w:rPr>
      </w:pPr>
      <w:r>
        <w:rPr>
          <w:rFonts w:ascii="Calibri" w:hAnsi="Calibri" w:cs="Calibri"/>
          <w:b/>
          <w:bCs/>
          <w:color w:val="FFFFFF" w:themeColor="background1"/>
        </w:rPr>
        <w:t xml:space="preserve">Codex Contact Point </w:t>
      </w:r>
    </w:p>
    <w:p w14:paraId="47CFC925" w14:textId="7CCB9446" w:rsidR="00B9351F" w:rsidRPr="00FC68D6" w:rsidRDefault="00FE2042" w:rsidP="00FC68D6">
      <w:pPr>
        <w:spacing w:before="80" w:after="80" w:line="240" w:lineRule="auto"/>
        <w:rPr>
          <w:rFonts w:ascii="Calibri" w:hAnsi="Calibri" w:cs="Calibri"/>
          <w:b/>
          <w:bCs/>
        </w:rPr>
      </w:pPr>
      <w:r>
        <w:rPr>
          <w:rFonts w:ascii="Calibri" w:hAnsi="Calibri" w:cs="Calibri"/>
          <w:b/>
          <w:bCs/>
        </w:rPr>
        <w:t xml:space="preserve">The Board of </w:t>
      </w:r>
      <w:r w:rsidR="00363662">
        <w:rPr>
          <w:rFonts w:ascii="Calibri" w:hAnsi="Calibri" w:cs="Calibri"/>
          <w:b/>
          <w:bCs/>
        </w:rPr>
        <w:t>Trustees (BoT) of NIVS agreed to the following:</w:t>
      </w:r>
    </w:p>
    <w:p w14:paraId="58568B90" w14:textId="0A47D617" w:rsidR="001C4AD7" w:rsidRDefault="00363662" w:rsidP="00FC68D6">
      <w:pPr>
        <w:pStyle w:val="ListParagraph"/>
        <w:numPr>
          <w:ilvl w:val="0"/>
          <w:numId w:val="6"/>
        </w:numPr>
        <w:spacing w:before="80" w:after="80" w:line="240" w:lineRule="auto"/>
        <w:contextualSpacing w:val="0"/>
        <w:rPr>
          <w:rFonts w:ascii="Calibri" w:hAnsi="Calibri" w:cs="Calibri"/>
        </w:rPr>
      </w:pPr>
      <w:r>
        <w:rPr>
          <w:rFonts w:ascii="Calibri" w:hAnsi="Calibri" w:cs="Calibri"/>
        </w:rPr>
        <w:t xml:space="preserve">The Codex Contact Point for Suriname will be moved under the responsibility of NIVS with immediate effect. </w:t>
      </w:r>
    </w:p>
    <w:p w14:paraId="3A4B15BB" w14:textId="77777777" w:rsidR="00363662" w:rsidRDefault="00363662" w:rsidP="00FC68D6">
      <w:pPr>
        <w:pStyle w:val="ListParagraph"/>
        <w:numPr>
          <w:ilvl w:val="0"/>
          <w:numId w:val="6"/>
        </w:numPr>
        <w:spacing w:before="80" w:after="80" w:line="240" w:lineRule="auto"/>
        <w:contextualSpacing w:val="0"/>
        <w:rPr>
          <w:rFonts w:ascii="Calibri" w:hAnsi="Calibri" w:cs="Calibri"/>
        </w:rPr>
      </w:pPr>
      <w:r>
        <w:rPr>
          <w:rFonts w:ascii="Calibri" w:hAnsi="Calibri" w:cs="Calibri"/>
        </w:rPr>
        <w:t>One member of the board will assume the function of CCP on a temporary basis, until positions in NIVS get staffed.</w:t>
      </w:r>
    </w:p>
    <w:p w14:paraId="00ECF239" w14:textId="4CE8B21A" w:rsidR="00363662" w:rsidRDefault="00363662" w:rsidP="00FC68D6">
      <w:pPr>
        <w:pStyle w:val="ListParagraph"/>
        <w:numPr>
          <w:ilvl w:val="0"/>
          <w:numId w:val="6"/>
        </w:numPr>
        <w:spacing w:before="80" w:after="80" w:line="240" w:lineRule="auto"/>
        <w:contextualSpacing w:val="0"/>
        <w:rPr>
          <w:rFonts w:ascii="Calibri" w:hAnsi="Calibri" w:cs="Calibri"/>
        </w:rPr>
      </w:pPr>
      <w:r>
        <w:rPr>
          <w:rFonts w:ascii="Calibri" w:hAnsi="Calibri" w:cs="Calibri"/>
        </w:rPr>
        <w:t>Ms. Jenna Winjgaarde will assume the function of Codex Contact point for the time being. The Current codex contact point in LVV will be invited to join the National Codex Committee.</w:t>
      </w:r>
    </w:p>
    <w:p w14:paraId="16055C40" w14:textId="670F1473" w:rsidR="00363662" w:rsidRDefault="00363662" w:rsidP="00FC68D6">
      <w:pPr>
        <w:pStyle w:val="ListParagraph"/>
        <w:numPr>
          <w:ilvl w:val="0"/>
          <w:numId w:val="6"/>
        </w:numPr>
        <w:spacing w:before="80" w:after="80" w:line="240" w:lineRule="auto"/>
        <w:contextualSpacing w:val="0"/>
        <w:rPr>
          <w:rFonts w:ascii="Calibri" w:hAnsi="Calibri" w:cs="Calibri"/>
        </w:rPr>
      </w:pPr>
      <w:r>
        <w:rPr>
          <w:rFonts w:ascii="Calibri" w:hAnsi="Calibri" w:cs="Calibri"/>
        </w:rPr>
        <w:t xml:space="preserve">A National Codex Committee will be struck and will be reporting to the BoT, </w:t>
      </w:r>
    </w:p>
    <w:p w14:paraId="1220067F" w14:textId="2524FE2C" w:rsidR="00B9351F" w:rsidRDefault="00B810CB" w:rsidP="00FC68D6">
      <w:pPr>
        <w:pStyle w:val="ListParagraph"/>
        <w:numPr>
          <w:ilvl w:val="0"/>
          <w:numId w:val="6"/>
        </w:numPr>
        <w:spacing w:before="80" w:after="80" w:line="240" w:lineRule="auto"/>
        <w:contextualSpacing w:val="0"/>
        <w:rPr>
          <w:rFonts w:ascii="Calibri" w:hAnsi="Calibri" w:cs="Calibri"/>
        </w:rPr>
      </w:pPr>
      <w:r>
        <w:rPr>
          <w:rFonts w:ascii="Calibri" w:hAnsi="Calibri" w:cs="Calibri"/>
        </w:rPr>
        <w:t xml:space="preserve">The National Codex Committee will be chaired by Mrs. Juliette Colli, A/CEO NIVS and will have members of the BoT as its members: </w:t>
      </w:r>
    </w:p>
    <w:p w14:paraId="1737B115" w14:textId="5E5D0420" w:rsidR="00B810CB" w:rsidRDefault="00B810CB" w:rsidP="00B810CB">
      <w:pPr>
        <w:pStyle w:val="ListParagraph"/>
        <w:numPr>
          <w:ilvl w:val="1"/>
          <w:numId w:val="6"/>
        </w:numPr>
        <w:spacing w:before="80" w:after="80" w:line="240" w:lineRule="auto"/>
        <w:contextualSpacing w:val="0"/>
        <w:rPr>
          <w:rFonts w:ascii="Calibri" w:hAnsi="Calibri" w:cs="Calibri"/>
        </w:rPr>
      </w:pPr>
      <w:r>
        <w:rPr>
          <w:rFonts w:ascii="Calibri" w:hAnsi="Calibri" w:cs="Calibri"/>
        </w:rPr>
        <w:t>New members representing the import/export sector will be asked to join the Committee</w:t>
      </w:r>
    </w:p>
    <w:p w14:paraId="63AA1915" w14:textId="77777777" w:rsidR="00B810CB" w:rsidRDefault="00B810CB" w:rsidP="00B810CB">
      <w:pPr>
        <w:pStyle w:val="ListParagraph"/>
        <w:numPr>
          <w:ilvl w:val="1"/>
          <w:numId w:val="6"/>
        </w:numPr>
        <w:spacing w:before="80" w:after="80" w:line="240" w:lineRule="auto"/>
        <w:contextualSpacing w:val="0"/>
        <w:rPr>
          <w:rFonts w:ascii="Calibri" w:hAnsi="Calibri" w:cs="Calibri"/>
        </w:rPr>
      </w:pPr>
      <w:r>
        <w:rPr>
          <w:rFonts w:ascii="Calibri" w:hAnsi="Calibri" w:cs="Calibri"/>
        </w:rPr>
        <w:t xml:space="preserve">New Quorum rules will be added: </w:t>
      </w:r>
    </w:p>
    <w:p w14:paraId="5093D3EB" w14:textId="13308BDB" w:rsidR="00B810CB" w:rsidRDefault="00B810CB" w:rsidP="00B810CB">
      <w:pPr>
        <w:pStyle w:val="ListParagraph"/>
        <w:numPr>
          <w:ilvl w:val="2"/>
          <w:numId w:val="6"/>
        </w:numPr>
        <w:spacing w:before="80" w:after="80" w:line="240" w:lineRule="auto"/>
        <w:contextualSpacing w:val="0"/>
        <w:rPr>
          <w:rFonts w:ascii="Calibri" w:hAnsi="Calibri" w:cs="Calibri"/>
        </w:rPr>
      </w:pPr>
      <w:r>
        <w:rPr>
          <w:rFonts w:ascii="Calibri" w:hAnsi="Calibri" w:cs="Calibri"/>
        </w:rPr>
        <w:t>At least one member of Government representatives of NIVS BoT</w:t>
      </w:r>
    </w:p>
    <w:p w14:paraId="4BAB72B0" w14:textId="31742215" w:rsidR="00B810CB" w:rsidRDefault="00B810CB" w:rsidP="00B810CB">
      <w:pPr>
        <w:pStyle w:val="ListParagraph"/>
        <w:numPr>
          <w:ilvl w:val="2"/>
          <w:numId w:val="6"/>
        </w:numPr>
        <w:spacing w:before="80" w:after="80" w:line="240" w:lineRule="auto"/>
        <w:contextualSpacing w:val="0"/>
        <w:rPr>
          <w:rFonts w:ascii="Calibri" w:hAnsi="Calibri" w:cs="Calibri"/>
        </w:rPr>
      </w:pPr>
      <w:r>
        <w:rPr>
          <w:rFonts w:ascii="Calibri" w:hAnsi="Calibri" w:cs="Calibri"/>
        </w:rPr>
        <w:t>At least two members of Industry Representatives</w:t>
      </w:r>
    </w:p>
    <w:p w14:paraId="5461FC5E" w14:textId="77777777" w:rsidR="00B05241" w:rsidRDefault="00B05241" w:rsidP="00FC68D6">
      <w:pPr>
        <w:spacing w:before="80" w:after="80" w:line="240" w:lineRule="auto"/>
        <w:rPr>
          <w:rFonts w:ascii="Calibri" w:hAnsi="Calibri" w:cs="Calibri"/>
        </w:rPr>
      </w:pPr>
    </w:p>
    <w:p w14:paraId="3EEB95EE" w14:textId="2A839AA3" w:rsidR="00B05241" w:rsidRPr="00B9351F" w:rsidRDefault="00B810CB" w:rsidP="00FC68D6">
      <w:pPr>
        <w:shd w:val="clear" w:color="auto" w:fill="2F5496" w:themeFill="accent1" w:themeFillShade="BF"/>
        <w:spacing w:before="80" w:after="80" w:line="240" w:lineRule="auto"/>
        <w:jc w:val="center"/>
        <w:rPr>
          <w:rFonts w:ascii="Calibri" w:hAnsi="Calibri" w:cs="Calibri"/>
          <w:b/>
          <w:bCs/>
          <w:color w:val="FFFFFF" w:themeColor="background1"/>
        </w:rPr>
      </w:pPr>
      <w:r>
        <w:rPr>
          <w:rFonts w:ascii="Calibri" w:hAnsi="Calibri" w:cs="Calibri"/>
          <w:b/>
          <w:bCs/>
          <w:color w:val="FFFFFF" w:themeColor="background1"/>
        </w:rPr>
        <w:t>Discussions of Next Steps related to the Adoption of the Strategic Plan</w:t>
      </w:r>
    </w:p>
    <w:p w14:paraId="34B4A6BB" w14:textId="18E961F5" w:rsidR="001C4AD7" w:rsidRPr="00B810CB" w:rsidRDefault="00B810CB" w:rsidP="00575CE5">
      <w:pPr>
        <w:spacing w:before="80" w:after="80" w:line="240" w:lineRule="auto"/>
        <w:rPr>
          <w:rFonts w:ascii="Calibri" w:hAnsi="Calibri" w:cs="Calibri"/>
        </w:rPr>
      </w:pPr>
      <w:r>
        <w:rPr>
          <w:rFonts w:ascii="Calibri" w:hAnsi="Calibri" w:cs="Calibri"/>
        </w:rPr>
        <w:t xml:space="preserve">The Board of Trustees considered the approach that will followed to lead to the approval and adoption of the Strategic Plan </w:t>
      </w:r>
    </w:p>
    <w:p w14:paraId="0C91EC65" w14:textId="501EA07E" w:rsidR="00B810CB" w:rsidRDefault="00B810CB" w:rsidP="00FC68D6">
      <w:pPr>
        <w:pStyle w:val="ListParagraph"/>
        <w:numPr>
          <w:ilvl w:val="0"/>
          <w:numId w:val="3"/>
        </w:numPr>
        <w:spacing w:before="80" w:after="80" w:line="240" w:lineRule="auto"/>
        <w:contextualSpacing w:val="0"/>
        <w:rPr>
          <w:rFonts w:ascii="Calibri" w:hAnsi="Calibri" w:cs="Calibri"/>
        </w:rPr>
      </w:pPr>
      <w:r>
        <w:rPr>
          <w:rFonts w:ascii="Calibri" w:hAnsi="Calibri" w:cs="Calibri"/>
        </w:rPr>
        <w:t>The draft plan shall be developed in short order and will be shared with members / circulated</w:t>
      </w:r>
    </w:p>
    <w:p w14:paraId="47BC8D7A" w14:textId="0DA88C89" w:rsidR="00B810CB" w:rsidRDefault="00B810CB" w:rsidP="00FC68D6">
      <w:pPr>
        <w:pStyle w:val="ListParagraph"/>
        <w:numPr>
          <w:ilvl w:val="0"/>
          <w:numId w:val="3"/>
        </w:numPr>
        <w:spacing w:before="80" w:after="80" w:line="240" w:lineRule="auto"/>
        <w:contextualSpacing w:val="0"/>
        <w:rPr>
          <w:rFonts w:ascii="Calibri" w:hAnsi="Calibri" w:cs="Calibri"/>
        </w:rPr>
      </w:pPr>
      <w:r>
        <w:rPr>
          <w:rFonts w:ascii="Calibri" w:hAnsi="Calibri" w:cs="Calibri"/>
        </w:rPr>
        <w:t xml:space="preserve">A meeting of the Board of Trustees should lead to the provisional adoption of the Plan, upon finalizing </w:t>
      </w:r>
      <w:r w:rsidR="007870E8">
        <w:rPr>
          <w:rFonts w:ascii="Calibri" w:hAnsi="Calibri" w:cs="Calibri"/>
        </w:rPr>
        <w:t>its</w:t>
      </w:r>
      <w:r>
        <w:rPr>
          <w:rFonts w:ascii="Calibri" w:hAnsi="Calibri" w:cs="Calibri"/>
        </w:rPr>
        <w:t xml:space="preserve"> discussion.</w:t>
      </w:r>
    </w:p>
    <w:p w14:paraId="2D2F0A42" w14:textId="041E2202" w:rsidR="00B810CB" w:rsidRDefault="007870E8" w:rsidP="00FC68D6">
      <w:pPr>
        <w:pStyle w:val="ListParagraph"/>
        <w:numPr>
          <w:ilvl w:val="0"/>
          <w:numId w:val="3"/>
        </w:numPr>
        <w:spacing w:before="80" w:after="80" w:line="240" w:lineRule="auto"/>
        <w:contextualSpacing w:val="0"/>
        <w:rPr>
          <w:rFonts w:ascii="Calibri" w:hAnsi="Calibri" w:cs="Calibri"/>
        </w:rPr>
      </w:pPr>
      <w:r>
        <w:rPr>
          <w:rFonts w:ascii="Calibri" w:hAnsi="Calibri" w:cs="Calibri"/>
        </w:rPr>
        <w:t xml:space="preserve">The Draft Plan will be posted on NIVS website for consultation. </w:t>
      </w:r>
    </w:p>
    <w:p w14:paraId="130B67EB" w14:textId="2B2D55CB" w:rsidR="007870E8" w:rsidRDefault="007870E8" w:rsidP="00FC68D6">
      <w:pPr>
        <w:pStyle w:val="ListParagraph"/>
        <w:numPr>
          <w:ilvl w:val="0"/>
          <w:numId w:val="3"/>
        </w:numPr>
        <w:spacing w:before="80" w:after="80" w:line="240" w:lineRule="auto"/>
        <w:contextualSpacing w:val="0"/>
        <w:rPr>
          <w:rFonts w:ascii="Calibri" w:hAnsi="Calibri" w:cs="Calibri"/>
        </w:rPr>
      </w:pPr>
      <w:r>
        <w:rPr>
          <w:rFonts w:ascii="Calibri" w:hAnsi="Calibri" w:cs="Calibri"/>
        </w:rPr>
        <w:t>Consultation sessions will be organized with a broader stakeholder forum to receive feed-back on the proposed draft and to finalize its adoption</w:t>
      </w:r>
    </w:p>
    <w:p w14:paraId="05410C10" w14:textId="2ABD57DC" w:rsidR="007870E8" w:rsidRDefault="007870E8" w:rsidP="00FC68D6">
      <w:pPr>
        <w:pStyle w:val="ListParagraph"/>
        <w:numPr>
          <w:ilvl w:val="0"/>
          <w:numId w:val="3"/>
        </w:numPr>
        <w:spacing w:before="80" w:after="80" w:line="240" w:lineRule="auto"/>
        <w:contextualSpacing w:val="0"/>
        <w:rPr>
          <w:rFonts w:ascii="Calibri" w:hAnsi="Calibri" w:cs="Calibri"/>
        </w:rPr>
      </w:pPr>
      <w:r>
        <w:rPr>
          <w:rFonts w:ascii="Calibri" w:hAnsi="Calibri" w:cs="Calibri"/>
        </w:rPr>
        <w:t>Upon consideration of the input received and making the necessary changes, the BoT will adopt the final version of the Strategic Plan, which will also be posted on the Organization’s website.</w:t>
      </w:r>
    </w:p>
    <w:p w14:paraId="4CBEC203" w14:textId="77777777" w:rsidR="007870E8" w:rsidRDefault="007870E8" w:rsidP="007870E8">
      <w:pPr>
        <w:spacing w:before="80" w:after="80" w:line="240" w:lineRule="auto"/>
        <w:rPr>
          <w:rFonts w:ascii="Calibri" w:hAnsi="Calibri" w:cs="Calibri"/>
        </w:rPr>
      </w:pPr>
    </w:p>
    <w:p w14:paraId="4D25CB20" w14:textId="2860B1D8" w:rsidR="007870E8" w:rsidRPr="00B9351F" w:rsidRDefault="007870E8" w:rsidP="007870E8">
      <w:pPr>
        <w:shd w:val="clear" w:color="auto" w:fill="2F5496" w:themeFill="accent1" w:themeFillShade="BF"/>
        <w:spacing w:before="80" w:after="80" w:line="240" w:lineRule="auto"/>
        <w:jc w:val="center"/>
        <w:rPr>
          <w:rFonts w:ascii="Calibri" w:hAnsi="Calibri" w:cs="Calibri"/>
          <w:b/>
          <w:bCs/>
          <w:color w:val="FFFFFF" w:themeColor="background1"/>
        </w:rPr>
      </w:pPr>
      <w:r>
        <w:rPr>
          <w:rFonts w:ascii="Calibri" w:hAnsi="Calibri" w:cs="Calibri"/>
          <w:b/>
          <w:bCs/>
          <w:color w:val="FFFFFF" w:themeColor="background1"/>
        </w:rPr>
        <w:t>Discussions of the Development of a new Food Law</w:t>
      </w:r>
    </w:p>
    <w:p w14:paraId="3DEE62E4" w14:textId="67D694BF" w:rsidR="007870E8" w:rsidRDefault="007870E8" w:rsidP="00575CE5">
      <w:pPr>
        <w:spacing w:before="80" w:after="80" w:line="240" w:lineRule="auto"/>
        <w:rPr>
          <w:rFonts w:ascii="Calibri" w:hAnsi="Calibri" w:cs="Calibri"/>
        </w:rPr>
      </w:pPr>
      <w:r>
        <w:rPr>
          <w:rFonts w:ascii="Calibri" w:hAnsi="Calibri" w:cs="Calibri"/>
        </w:rPr>
        <w:t xml:space="preserve">The Board of Trustees considered the </w:t>
      </w:r>
      <w:r w:rsidR="007E7D47">
        <w:rPr>
          <w:rFonts w:ascii="Calibri" w:hAnsi="Calibri" w:cs="Calibri"/>
        </w:rPr>
        <w:t>proposed direction for the new food law</w:t>
      </w:r>
      <w:r w:rsidR="002E4EAF">
        <w:rPr>
          <w:rFonts w:ascii="Calibri" w:hAnsi="Calibri" w:cs="Calibri"/>
        </w:rPr>
        <w:t xml:space="preserve"> and discussed the necessity to rely on a consistent and on-going legal support to help draft the Law and associated decrees or regulations. </w:t>
      </w:r>
    </w:p>
    <w:p w14:paraId="2E1544A5" w14:textId="00F73EF1" w:rsidR="00A33365" w:rsidRDefault="00A33365" w:rsidP="007870E8">
      <w:pPr>
        <w:spacing w:before="80" w:after="80" w:line="240" w:lineRule="auto"/>
        <w:ind w:left="360"/>
        <w:rPr>
          <w:rFonts w:ascii="Calibri" w:hAnsi="Calibri" w:cs="Calibri"/>
        </w:rPr>
      </w:pPr>
    </w:p>
    <w:p w14:paraId="28366497" w14:textId="0868449B" w:rsidR="00A33365" w:rsidRDefault="00A33365" w:rsidP="00575CE5">
      <w:pPr>
        <w:spacing w:before="80" w:after="80" w:line="240" w:lineRule="auto"/>
        <w:rPr>
          <w:rFonts w:ascii="Calibri" w:hAnsi="Calibri" w:cs="Calibri"/>
        </w:rPr>
      </w:pPr>
      <w:bookmarkStart w:id="1" w:name="_GoBack"/>
      <w:bookmarkEnd w:id="1"/>
      <w:r>
        <w:rPr>
          <w:rFonts w:ascii="Calibri" w:hAnsi="Calibri" w:cs="Calibri"/>
        </w:rPr>
        <w:t xml:space="preserve">The Proposed new food law is one of the early deliverables of NIVS, but will be highly contingent on the legislative agenda of the Government </w:t>
      </w:r>
    </w:p>
    <w:p w14:paraId="231CB63E" w14:textId="77777777" w:rsidR="00A33365" w:rsidRDefault="00A33365" w:rsidP="007870E8">
      <w:pPr>
        <w:spacing w:before="80" w:after="80" w:line="240" w:lineRule="auto"/>
        <w:ind w:left="360"/>
        <w:rPr>
          <w:rFonts w:ascii="Calibri" w:hAnsi="Calibri" w:cs="Calibri"/>
        </w:rPr>
      </w:pPr>
    </w:p>
    <w:p w14:paraId="136DD3D1" w14:textId="05F90633" w:rsidR="00FC68D6" w:rsidRPr="007870E8" w:rsidRDefault="00FC68D6" w:rsidP="007870E8">
      <w:pPr>
        <w:spacing w:before="80" w:after="80" w:line="240" w:lineRule="auto"/>
        <w:rPr>
          <w:rFonts w:ascii="Calibri" w:hAnsi="Calibri" w:cs="Calibri"/>
        </w:rPr>
      </w:pPr>
    </w:p>
    <w:sectPr w:rsidR="00FC68D6" w:rsidRPr="007870E8" w:rsidSect="00102CCA">
      <w:headerReference w:type="default"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533B5" w14:textId="77777777" w:rsidR="00F81F59" w:rsidRDefault="00F81F59" w:rsidP="004F4139">
      <w:pPr>
        <w:spacing w:after="0" w:line="240" w:lineRule="auto"/>
      </w:pPr>
      <w:r>
        <w:separator/>
      </w:r>
    </w:p>
  </w:endnote>
  <w:endnote w:type="continuationSeparator" w:id="0">
    <w:p w14:paraId="531B6582" w14:textId="77777777" w:rsidR="00F81F59" w:rsidRDefault="00F81F59" w:rsidP="004F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140264"/>
      <w:docPartObj>
        <w:docPartGallery w:val="Page Numbers (Bottom of Page)"/>
        <w:docPartUnique/>
      </w:docPartObj>
    </w:sdtPr>
    <w:sdtEndPr>
      <w:rPr>
        <w:color w:val="7F7F7F"/>
        <w:spacing w:val="60"/>
      </w:rPr>
    </w:sdtEndPr>
    <w:sdtContent>
      <w:p w14:paraId="50E20F0B" w14:textId="06007D15" w:rsidR="00DC4F7A" w:rsidRDefault="00EA2C46" w:rsidP="00EA2C46">
        <w:pPr>
          <w:pStyle w:val="Footer"/>
          <w:pBdr>
            <w:top w:val="single" w:sz="4" w:space="1" w:color="D9D9D9"/>
          </w:pBdr>
          <w:jc w:val="center"/>
        </w:pPr>
        <w:r>
          <w:rPr>
            <w:rFonts w:ascii="Calibri" w:hAnsi="Calibri" w:cs="Calibri"/>
            <w:noProof/>
            <w:color w:val="7F7F7F" w:themeColor="background1" w:themeShade="7F"/>
            <w:spacing w:val="60"/>
            <w:lang w:val="en-US" w:eastAsia="zh-TW"/>
          </w:rPr>
          <w:drawing>
            <wp:anchor distT="0" distB="0" distL="114300" distR="114300" simplePos="0" relativeHeight="251664384" behindDoc="0" locked="0" layoutInCell="1" allowOverlap="1" wp14:anchorId="48F48945" wp14:editId="7262405E">
              <wp:simplePos x="0" y="0"/>
              <wp:positionH relativeFrom="column">
                <wp:posOffset>6416675</wp:posOffset>
              </wp:positionH>
              <wp:positionV relativeFrom="paragraph">
                <wp:posOffset>19050</wp:posOffset>
              </wp:positionV>
              <wp:extent cx="213139" cy="228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59" t="2840" r="7958" b="23668"/>
                      <a:stretch/>
                    </pic:blipFill>
                    <pic:spPr bwMode="auto">
                      <a:xfrm>
                        <a:off x="0" y="0"/>
                        <a:ext cx="213139" cy="22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2F7F">
          <w:rPr>
            <w:rFonts w:ascii="Calibri" w:hAnsi="Calibri" w:cs="Calibri"/>
            <w:noProof/>
            <w:lang w:val="en-US" w:eastAsia="zh-TW"/>
          </w:rPr>
          <w:drawing>
            <wp:anchor distT="0" distB="0" distL="114300" distR="114300" simplePos="0" relativeHeight="251662336" behindDoc="0" locked="0" layoutInCell="1" allowOverlap="1" wp14:anchorId="34BDFDE3" wp14:editId="4A7EEF0B">
              <wp:simplePos x="0" y="0"/>
              <wp:positionH relativeFrom="column">
                <wp:posOffset>0</wp:posOffset>
              </wp:positionH>
              <wp:positionV relativeFrom="paragraph">
                <wp:posOffset>28575</wp:posOffset>
              </wp:positionV>
              <wp:extent cx="440055" cy="2286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25998"/>
                      <a:stretch/>
                    </pic:blipFill>
                    <pic:spPr bwMode="auto">
                      <a:xfrm>
                        <a:off x="0" y="0"/>
                        <a:ext cx="440055" cy="22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4F7A">
          <w:fldChar w:fldCharType="begin"/>
        </w:r>
        <w:r w:rsidR="00DC4F7A">
          <w:instrText xml:space="preserve"> PAGE   \* MERGEFORMAT </w:instrText>
        </w:r>
        <w:r w:rsidR="00DC4F7A">
          <w:fldChar w:fldCharType="separate"/>
        </w:r>
        <w:r w:rsidR="00575CE5">
          <w:rPr>
            <w:noProof/>
          </w:rPr>
          <w:t>2</w:t>
        </w:r>
        <w:r w:rsidR="00DC4F7A">
          <w:rPr>
            <w:noProof/>
          </w:rPr>
          <w:fldChar w:fldCharType="end"/>
        </w:r>
        <w:r w:rsidR="00DC4F7A">
          <w:t xml:space="preserve"> | </w:t>
        </w:r>
        <w:r w:rsidR="00DC4F7A" w:rsidRPr="00374B53">
          <w:rPr>
            <w:color w:val="7F7F7F"/>
            <w:spacing w:val="60"/>
          </w:rPr>
          <w:t>Page</w:t>
        </w:r>
      </w:p>
    </w:sdtContent>
  </w:sdt>
  <w:p w14:paraId="5F441B17" w14:textId="77777777" w:rsidR="00DC4F7A" w:rsidRDefault="00DC4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6E02" w14:textId="77777777" w:rsidR="00F81F59" w:rsidRDefault="00F81F59" w:rsidP="004F4139">
      <w:pPr>
        <w:spacing w:after="0" w:line="240" w:lineRule="auto"/>
      </w:pPr>
      <w:r>
        <w:separator/>
      </w:r>
    </w:p>
  </w:footnote>
  <w:footnote w:type="continuationSeparator" w:id="0">
    <w:p w14:paraId="4B2A38EC" w14:textId="77777777" w:rsidR="00F81F59" w:rsidRDefault="00F81F59" w:rsidP="004F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7BD8" w14:textId="6104508A" w:rsidR="00DC4F7A" w:rsidRDefault="00DC4F7A" w:rsidP="00DE08F5">
    <w:pPr>
      <w:pStyle w:val="Header"/>
      <w:jc w:val="center"/>
      <w:rPr>
        <w:rFonts w:ascii="Calibri" w:eastAsia="Times New Roman" w:hAnsi="Calibri" w:cs="Times New Roman"/>
        <w:i/>
        <w:iCs/>
        <w:noProof/>
        <w:szCs w:val="24"/>
        <w:lang w:val="en-US" w:eastAsia="zh-TW"/>
      </w:rPr>
    </w:pPr>
    <w:r w:rsidRPr="00CF1940">
      <w:rPr>
        <w:rFonts w:ascii="Calibri" w:eastAsia="Times New Roman" w:hAnsi="Calibri" w:cs="Times New Roman"/>
        <w:i/>
        <w:iCs/>
        <w:noProof/>
        <w:szCs w:val="24"/>
        <w:lang w:val="en-US" w:eastAsia="zh-TW"/>
      </w:rPr>
      <w:drawing>
        <wp:anchor distT="0" distB="0" distL="114300" distR="114300" simplePos="0" relativeHeight="251658240" behindDoc="1" locked="0" layoutInCell="1" allowOverlap="1" wp14:anchorId="734BA634" wp14:editId="36AAC35D">
          <wp:simplePos x="0" y="0"/>
          <wp:positionH relativeFrom="column">
            <wp:posOffset>4445</wp:posOffset>
          </wp:positionH>
          <wp:positionV relativeFrom="paragraph">
            <wp:posOffset>-143203</wp:posOffset>
          </wp:positionV>
          <wp:extent cx="6629400" cy="388620"/>
          <wp:effectExtent l="0" t="0" r="0" b="0"/>
          <wp:wrapNone/>
          <wp:docPr id="2" name="Picture 0" descr="Overlay-Standard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6629400" cy="388620"/>
                  </a:xfrm>
                  <a:prstGeom prst="round2DiagRect">
                    <a:avLst/>
                  </a:prstGeom>
                  <a:gradFill>
                    <a:gsLst>
                      <a:gs pos="0">
                        <a:srgbClr val="1B3861"/>
                      </a:gs>
                      <a:gs pos="100000">
                        <a:srgbClr val="38ABED"/>
                      </a:gs>
                    </a:gsLst>
                    <a:lin ang="5400000" scaled="0"/>
                  </a:gradFill>
                </pic:spPr>
              </pic:pic>
            </a:graphicData>
          </a:graphic>
        </wp:anchor>
      </w:drawing>
    </w:r>
    <w:r w:rsidR="00DE08F5" w:rsidRPr="00DE08F5">
      <w:t xml:space="preserve"> </w:t>
    </w:r>
    <w:r w:rsidR="00DE08F5" w:rsidRPr="00DE08F5">
      <w:rPr>
        <w:rFonts w:ascii="Calibri" w:eastAsia="Times New Roman" w:hAnsi="Calibri" w:cs="Times New Roman"/>
        <w:i/>
        <w:iCs/>
        <w:noProof/>
        <w:szCs w:val="24"/>
        <w:lang w:val="en-US" w:eastAsia="zh-TW"/>
      </w:rPr>
      <w:t>OUTPUTS OF DAY 1 DISCUSSIONS</w:t>
    </w:r>
  </w:p>
  <w:p w14:paraId="4AE5B278" w14:textId="77777777" w:rsidR="00101CD1" w:rsidRPr="00102CCA" w:rsidRDefault="00101CD1" w:rsidP="00101CD1">
    <w:pPr>
      <w:pStyle w:val="Header"/>
      <w:jc w:val="center"/>
      <w:rPr>
        <w:rFonts w:ascii="Calibri" w:eastAsia="Times New Roman" w:hAnsi="Calibri" w:cs="Times New Roman"/>
        <w:noProof/>
        <w:szCs w:val="24"/>
        <w:lang w:val="en-US"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931"/>
    <w:multiLevelType w:val="multilevel"/>
    <w:tmpl w:val="4D0407E6"/>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F3135F9"/>
    <w:multiLevelType w:val="multilevel"/>
    <w:tmpl w:val="A1EE9564"/>
    <w:lvl w:ilvl="0">
      <w:start w:val="1"/>
      <w:numFmt w:val="decimal"/>
      <w:lvlText w:val="%1."/>
      <w:lvlJc w:val="left"/>
      <w:pPr>
        <w:ind w:left="720" w:hanging="360"/>
      </w:pPr>
      <w:rPr>
        <w:rFonts w:ascii="Calibri" w:eastAsiaTheme="minorHAnsi" w:hAnsi="Calibri" w:cs="Calibr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036455A"/>
    <w:multiLevelType w:val="hybridMultilevel"/>
    <w:tmpl w:val="83A273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7E63C5"/>
    <w:multiLevelType w:val="hybridMultilevel"/>
    <w:tmpl w:val="93D6F83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3338C"/>
    <w:multiLevelType w:val="hybridMultilevel"/>
    <w:tmpl w:val="811A6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F52FB"/>
    <w:multiLevelType w:val="hybridMultilevel"/>
    <w:tmpl w:val="41A25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B0B43"/>
    <w:multiLevelType w:val="hybridMultilevel"/>
    <w:tmpl w:val="5E8E0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53"/>
    <w:rsid w:val="00013927"/>
    <w:rsid w:val="00015E73"/>
    <w:rsid w:val="000414C3"/>
    <w:rsid w:val="000A2AAE"/>
    <w:rsid w:val="000A63A2"/>
    <w:rsid w:val="00101CD1"/>
    <w:rsid w:val="00102CCA"/>
    <w:rsid w:val="0011606E"/>
    <w:rsid w:val="001336AF"/>
    <w:rsid w:val="00156AAD"/>
    <w:rsid w:val="00162EE2"/>
    <w:rsid w:val="001803B1"/>
    <w:rsid w:val="001856A1"/>
    <w:rsid w:val="00193AA3"/>
    <w:rsid w:val="001B3542"/>
    <w:rsid w:val="001B419B"/>
    <w:rsid w:val="001C12E6"/>
    <w:rsid w:val="001C4AD7"/>
    <w:rsid w:val="001C7F9F"/>
    <w:rsid w:val="001D37F6"/>
    <w:rsid w:val="001F1423"/>
    <w:rsid w:val="001F6252"/>
    <w:rsid w:val="002178CA"/>
    <w:rsid w:val="00242A18"/>
    <w:rsid w:val="00280575"/>
    <w:rsid w:val="00282E56"/>
    <w:rsid w:val="002844E0"/>
    <w:rsid w:val="002A4329"/>
    <w:rsid w:val="002A5EF0"/>
    <w:rsid w:val="002B49B5"/>
    <w:rsid w:val="002D3324"/>
    <w:rsid w:val="002E4EAF"/>
    <w:rsid w:val="00302839"/>
    <w:rsid w:val="003048C4"/>
    <w:rsid w:val="00363662"/>
    <w:rsid w:val="003712DC"/>
    <w:rsid w:val="003722B1"/>
    <w:rsid w:val="00374B53"/>
    <w:rsid w:val="00376BED"/>
    <w:rsid w:val="00391842"/>
    <w:rsid w:val="00397362"/>
    <w:rsid w:val="003A7A81"/>
    <w:rsid w:val="003B0829"/>
    <w:rsid w:val="003B0E66"/>
    <w:rsid w:val="003C25CD"/>
    <w:rsid w:val="003C3B7D"/>
    <w:rsid w:val="003C7C33"/>
    <w:rsid w:val="003E5087"/>
    <w:rsid w:val="003F1856"/>
    <w:rsid w:val="003F3565"/>
    <w:rsid w:val="003F52DB"/>
    <w:rsid w:val="004310A8"/>
    <w:rsid w:val="00443095"/>
    <w:rsid w:val="00443508"/>
    <w:rsid w:val="0044541D"/>
    <w:rsid w:val="0044736D"/>
    <w:rsid w:val="0045141A"/>
    <w:rsid w:val="00465E0E"/>
    <w:rsid w:val="004704DD"/>
    <w:rsid w:val="004705C9"/>
    <w:rsid w:val="00483982"/>
    <w:rsid w:val="004B7F08"/>
    <w:rsid w:val="004C6DEB"/>
    <w:rsid w:val="004D00EE"/>
    <w:rsid w:val="004E3895"/>
    <w:rsid w:val="004E56DC"/>
    <w:rsid w:val="004F4139"/>
    <w:rsid w:val="004F75E5"/>
    <w:rsid w:val="00505E78"/>
    <w:rsid w:val="00555AA3"/>
    <w:rsid w:val="00555AF2"/>
    <w:rsid w:val="00557789"/>
    <w:rsid w:val="0056484C"/>
    <w:rsid w:val="00574FA7"/>
    <w:rsid w:val="00575CE5"/>
    <w:rsid w:val="00585D55"/>
    <w:rsid w:val="0058653E"/>
    <w:rsid w:val="005A1AD5"/>
    <w:rsid w:val="005A2DEC"/>
    <w:rsid w:val="005A5335"/>
    <w:rsid w:val="005A7B8C"/>
    <w:rsid w:val="005C10DB"/>
    <w:rsid w:val="005C5D0C"/>
    <w:rsid w:val="005D18F8"/>
    <w:rsid w:val="005D2C30"/>
    <w:rsid w:val="005D5D99"/>
    <w:rsid w:val="006010A5"/>
    <w:rsid w:val="0060546B"/>
    <w:rsid w:val="00610E0B"/>
    <w:rsid w:val="00622D67"/>
    <w:rsid w:val="006325C6"/>
    <w:rsid w:val="00632B8F"/>
    <w:rsid w:val="006510FB"/>
    <w:rsid w:val="00654A97"/>
    <w:rsid w:val="006671F4"/>
    <w:rsid w:val="006700D6"/>
    <w:rsid w:val="006729FE"/>
    <w:rsid w:val="00674C24"/>
    <w:rsid w:val="00684633"/>
    <w:rsid w:val="006A6786"/>
    <w:rsid w:val="006B3363"/>
    <w:rsid w:val="006C2349"/>
    <w:rsid w:val="006D5112"/>
    <w:rsid w:val="006D6898"/>
    <w:rsid w:val="006F4074"/>
    <w:rsid w:val="0072274D"/>
    <w:rsid w:val="00722D5C"/>
    <w:rsid w:val="00724018"/>
    <w:rsid w:val="00727AA3"/>
    <w:rsid w:val="00727D0F"/>
    <w:rsid w:val="007870E8"/>
    <w:rsid w:val="00787579"/>
    <w:rsid w:val="007A0A04"/>
    <w:rsid w:val="007A6977"/>
    <w:rsid w:val="007A7B13"/>
    <w:rsid w:val="007D06AC"/>
    <w:rsid w:val="007D5FEA"/>
    <w:rsid w:val="007D7C45"/>
    <w:rsid w:val="007E15BF"/>
    <w:rsid w:val="007E7D47"/>
    <w:rsid w:val="0084364C"/>
    <w:rsid w:val="00855CB2"/>
    <w:rsid w:val="00860009"/>
    <w:rsid w:val="00883F75"/>
    <w:rsid w:val="008901F0"/>
    <w:rsid w:val="00891AFD"/>
    <w:rsid w:val="008B5B9A"/>
    <w:rsid w:val="008B5C2D"/>
    <w:rsid w:val="008C63DC"/>
    <w:rsid w:val="008E1A66"/>
    <w:rsid w:val="008F0B9E"/>
    <w:rsid w:val="00923302"/>
    <w:rsid w:val="0092529D"/>
    <w:rsid w:val="00925543"/>
    <w:rsid w:val="00960C4D"/>
    <w:rsid w:val="009660D7"/>
    <w:rsid w:val="009803DA"/>
    <w:rsid w:val="00994FB5"/>
    <w:rsid w:val="00996450"/>
    <w:rsid w:val="00997F1B"/>
    <w:rsid w:val="009C3525"/>
    <w:rsid w:val="009F30F1"/>
    <w:rsid w:val="009F4C62"/>
    <w:rsid w:val="00A02C5A"/>
    <w:rsid w:val="00A1006C"/>
    <w:rsid w:val="00A1305D"/>
    <w:rsid w:val="00A157DF"/>
    <w:rsid w:val="00A33365"/>
    <w:rsid w:val="00A34ED0"/>
    <w:rsid w:val="00A6031A"/>
    <w:rsid w:val="00A612E3"/>
    <w:rsid w:val="00AA1190"/>
    <w:rsid w:val="00AC263B"/>
    <w:rsid w:val="00AC6E1F"/>
    <w:rsid w:val="00AD6593"/>
    <w:rsid w:val="00AF1C28"/>
    <w:rsid w:val="00B05241"/>
    <w:rsid w:val="00B27CCA"/>
    <w:rsid w:val="00B46012"/>
    <w:rsid w:val="00B47F25"/>
    <w:rsid w:val="00B63105"/>
    <w:rsid w:val="00B77D0B"/>
    <w:rsid w:val="00B810CB"/>
    <w:rsid w:val="00B82AB8"/>
    <w:rsid w:val="00B867F8"/>
    <w:rsid w:val="00B9351F"/>
    <w:rsid w:val="00BA1758"/>
    <w:rsid w:val="00BB0E81"/>
    <w:rsid w:val="00BF1228"/>
    <w:rsid w:val="00C02945"/>
    <w:rsid w:val="00C07372"/>
    <w:rsid w:val="00C21EA4"/>
    <w:rsid w:val="00C31B15"/>
    <w:rsid w:val="00C324D2"/>
    <w:rsid w:val="00C61A04"/>
    <w:rsid w:val="00C64F3D"/>
    <w:rsid w:val="00C67DA6"/>
    <w:rsid w:val="00C85C65"/>
    <w:rsid w:val="00C868C4"/>
    <w:rsid w:val="00CA106B"/>
    <w:rsid w:val="00CB2E9B"/>
    <w:rsid w:val="00CB733F"/>
    <w:rsid w:val="00CC1895"/>
    <w:rsid w:val="00CF1940"/>
    <w:rsid w:val="00CF1997"/>
    <w:rsid w:val="00D000E6"/>
    <w:rsid w:val="00D039D5"/>
    <w:rsid w:val="00D13DFC"/>
    <w:rsid w:val="00D200CE"/>
    <w:rsid w:val="00D23A53"/>
    <w:rsid w:val="00D30704"/>
    <w:rsid w:val="00D42688"/>
    <w:rsid w:val="00D42FB5"/>
    <w:rsid w:val="00D523B0"/>
    <w:rsid w:val="00D616E7"/>
    <w:rsid w:val="00D65EAC"/>
    <w:rsid w:val="00D97923"/>
    <w:rsid w:val="00DA6371"/>
    <w:rsid w:val="00DB0740"/>
    <w:rsid w:val="00DC4F7A"/>
    <w:rsid w:val="00DE08F5"/>
    <w:rsid w:val="00DF2BB7"/>
    <w:rsid w:val="00E065B3"/>
    <w:rsid w:val="00E15501"/>
    <w:rsid w:val="00E21113"/>
    <w:rsid w:val="00E218A8"/>
    <w:rsid w:val="00E25AE3"/>
    <w:rsid w:val="00E37B2D"/>
    <w:rsid w:val="00E43EE3"/>
    <w:rsid w:val="00E57A4D"/>
    <w:rsid w:val="00E90995"/>
    <w:rsid w:val="00E945A9"/>
    <w:rsid w:val="00EA2C46"/>
    <w:rsid w:val="00EB3446"/>
    <w:rsid w:val="00EC173E"/>
    <w:rsid w:val="00EC360B"/>
    <w:rsid w:val="00ED1A4E"/>
    <w:rsid w:val="00EE2AE4"/>
    <w:rsid w:val="00F36608"/>
    <w:rsid w:val="00F42D0B"/>
    <w:rsid w:val="00F442CB"/>
    <w:rsid w:val="00F4531F"/>
    <w:rsid w:val="00F47433"/>
    <w:rsid w:val="00F55D6D"/>
    <w:rsid w:val="00F630D0"/>
    <w:rsid w:val="00F63100"/>
    <w:rsid w:val="00F66220"/>
    <w:rsid w:val="00F81F59"/>
    <w:rsid w:val="00FB5665"/>
    <w:rsid w:val="00FC61FD"/>
    <w:rsid w:val="00FC68D6"/>
    <w:rsid w:val="00FE2042"/>
    <w:rsid w:val="00FF525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1AD3E"/>
  <w15:chartTrackingRefBased/>
  <w15:docId w15:val="{5982B3C6-727E-4BE8-9F3A-3D4D157F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E90995"/>
    <w:pPr>
      <w:numPr>
        <w:numId w:val="1"/>
      </w:numPr>
      <w:spacing w:before="120" w:after="120" w:line="240" w:lineRule="auto"/>
      <w:contextualSpacing w:val="0"/>
      <w:outlineLvl w:val="0"/>
    </w:pPr>
    <w:rPr>
      <w:rFonts w:ascii="Calibri" w:hAnsi="Calibri" w:cs="Calibri"/>
      <w:b/>
      <w:bCs/>
      <w:color w:val="2E74B5" w:themeColor="accent5" w:themeShade="BF"/>
      <w:lang w:val="en-US"/>
    </w:rPr>
  </w:style>
  <w:style w:type="paragraph" w:styleId="Heading2">
    <w:name w:val="heading 2"/>
    <w:basedOn w:val="ListParagraph"/>
    <w:next w:val="Normal"/>
    <w:link w:val="Heading2Char"/>
    <w:uiPriority w:val="9"/>
    <w:unhideWhenUsed/>
    <w:qFormat/>
    <w:rsid w:val="00E90995"/>
    <w:pPr>
      <w:numPr>
        <w:ilvl w:val="1"/>
        <w:numId w:val="1"/>
      </w:numPr>
      <w:spacing w:before="120" w:after="120" w:line="240" w:lineRule="auto"/>
      <w:ind w:left="360"/>
      <w:outlineLvl w:val="1"/>
    </w:pPr>
    <w:rPr>
      <w:rFonts w:ascii="Calibri" w:hAnsi="Calibri" w:cs="Calibri"/>
      <w:color w:val="2E74B5" w:themeColor="accent5" w:themeShade="BF"/>
      <w:lang w:val="en-US"/>
    </w:rPr>
  </w:style>
  <w:style w:type="paragraph" w:styleId="Heading3">
    <w:name w:val="heading 3"/>
    <w:basedOn w:val="ListParagraph"/>
    <w:next w:val="Normal"/>
    <w:link w:val="Heading3Char"/>
    <w:uiPriority w:val="9"/>
    <w:unhideWhenUsed/>
    <w:qFormat/>
    <w:rsid w:val="004705C9"/>
    <w:pPr>
      <w:numPr>
        <w:ilvl w:val="2"/>
        <w:numId w:val="1"/>
      </w:numPr>
      <w:spacing w:before="120" w:after="120" w:line="240" w:lineRule="auto"/>
      <w:ind w:left="720"/>
      <w:outlineLvl w:val="2"/>
    </w:pPr>
    <w:rPr>
      <w:rFonts w:ascii="Calibri" w:hAnsi="Calibri" w:cs="Calibri"/>
      <w:i/>
      <w:iCs/>
      <w:color w:val="2E74B5" w:themeColor="accent5" w:themeShade="BF"/>
      <w:lang w:val="en-US"/>
    </w:rPr>
  </w:style>
  <w:style w:type="paragraph" w:styleId="Heading4">
    <w:name w:val="heading 4"/>
    <w:basedOn w:val="Normal"/>
    <w:next w:val="Normal"/>
    <w:link w:val="Heading4Char"/>
    <w:uiPriority w:val="9"/>
    <w:unhideWhenUsed/>
    <w:qFormat/>
    <w:rsid w:val="00A603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D23A53"/>
    <w:pPr>
      <w:ind w:left="720"/>
      <w:contextualSpacing/>
    </w:pPr>
  </w:style>
  <w:style w:type="character" w:styleId="CommentReference">
    <w:name w:val="annotation reference"/>
    <w:basedOn w:val="DefaultParagraphFont"/>
    <w:uiPriority w:val="99"/>
    <w:semiHidden/>
    <w:unhideWhenUsed/>
    <w:rsid w:val="00724018"/>
    <w:rPr>
      <w:sz w:val="16"/>
      <w:szCs w:val="16"/>
    </w:rPr>
  </w:style>
  <w:style w:type="paragraph" w:styleId="CommentText">
    <w:name w:val="annotation text"/>
    <w:basedOn w:val="Normal"/>
    <w:link w:val="CommentTextChar"/>
    <w:uiPriority w:val="99"/>
    <w:semiHidden/>
    <w:unhideWhenUsed/>
    <w:rsid w:val="00724018"/>
    <w:pPr>
      <w:spacing w:line="240" w:lineRule="auto"/>
    </w:pPr>
    <w:rPr>
      <w:sz w:val="20"/>
      <w:szCs w:val="20"/>
    </w:rPr>
  </w:style>
  <w:style w:type="character" w:customStyle="1" w:styleId="CommentTextChar">
    <w:name w:val="Comment Text Char"/>
    <w:basedOn w:val="DefaultParagraphFont"/>
    <w:link w:val="CommentText"/>
    <w:uiPriority w:val="99"/>
    <w:semiHidden/>
    <w:rsid w:val="00724018"/>
    <w:rPr>
      <w:sz w:val="20"/>
      <w:szCs w:val="20"/>
    </w:rPr>
  </w:style>
  <w:style w:type="paragraph" w:styleId="CommentSubject">
    <w:name w:val="annotation subject"/>
    <w:basedOn w:val="CommentText"/>
    <w:next w:val="CommentText"/>
    <w:link w:val="CommentSubjectChar"/>
    <w:uiPriority w:val="99"/>
    <w:semiHidden/>
    <w:unhideWhenUsed/>
    <w:rsid w:val="00724018"/>
    <w:rPr>
      <w:b/>
      <w:bCs/>
    </w:rPr>
  </w:style>
  <w:style w:type="character" w:customStyle="1" w:styleId="CommentSubjectChar">
    <w:name w:val="Comment Subject Char"/>
    <w:basedOn w:val="CommentTextChar"/>
    <w:link w:val="CommentSubject"/>
    <w:uiPriority w:val="99"/>
    <w:semiHidden/>
    <w:rsid w:val="00724018"/>
    <w:rPr>
      <w:b/>
      <w:bCs/>
      <w:sz w:val="20"/>
      <w:szCs w:val="20"/>
    </w:rPr>
  </w:style>
  <w:style w:type="paragraph" w:styleId="BalloonText">
    <w:name w:val="Balloon Text"/>
    <w:basedOn w:val="Normal"/>
    <w:link w:val="BalloonTextChar"/>
    <w:uiPriority w:val="99"/>
    <w:semiHidden/>
    <w:unhideWhenUsed/>
    <w:rsid w:val="0072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18"/>
    <w:rPr>
      <w:rFonts w:ascii="Segoe UI" w:hAnsi="Segoe UI" w:cs="Segoe UI"/>
      <w:sz w:val="18"/>
      <w:szCs w:val="18"/>
    </w:rPr>
  </w:style>
  <w:style w:type="table" w:styleId="TableGrid">
    <w:name w:val="Table Grid"/>
    <w:basedOn w:val="TableNormal"/>
    <w:uiPriority w:val="39"/>
    <w:rsid w:val="00B7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locked/>
    <w:rsid w:val="004F4139"/>
  </w:style>
  <w:style w:type="paragraph" w:styleId="FootnoteText">
    <w:name w:val="footnote text"/>
    <w:basedOn w:val="Normal"/>
    <w:link w:val="FootnoteTextChar"/>
    <w:uiPriority w:val="99"/>
    <w:semiHidden/>
    <w:unhideWhenUsed/>
    <w:rsid w:val="004F4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139"/>
    <w:rPr>
      <w:sz w:val="20"/>
      <w:szCs w:val="20"/>
    </w:rPr>
  </w:style>
  <w:style w:type="character" w:styleId="FootnoteReference">
    <w:name w:val="footnote reference"/>
    <w:basedOn w:val="DefaultParagraphFont"/>
    <w:uiPriority w:val="99"/>
    <w:semiHidden/>
    <w:unhideWhenUsed/>
    <w:rsid w:val="004F4139"/>
    <w:rPr>
      <w:vertAlign w:val="superscript"/>
    </w:rPr>
  </w:style>
  <w:style w:type="character" w:styleId="Hyperlink">
    <w:name w:val="Hyperlink"/>
    <w:basedOn w:val="DefaultParagraphFont"/>
    <w:uiPriority w:val="99"/>
    <w:unhideWhenUsed/>
    <w:rsid w:val="00280575"/>
    <w:rPr>
      <w:color w:val="0563C1" w:themeColor="hyperlink"/>
      <w:u w:val="single"/>
    </w:rPr>
  </w:style>
  <w:style w:type="character" w:customStyle="1" w:styleId="UnresolvedMention1">
    <w:name w:val="Unresolved Mention1"/>
    <w:basedOn w:val="DefaultParagraphFont"/>
    <w:uiPriority w:val="99"/>
    <w:semiHidden/>
    <w:unhideWhenUsed/>
    <w:rsid w:val="00280575"/>
    <w:rPr>
      <w:color w:val="605E5C"/>
      <w:shd w:val="clear" w:color="auto" w:fill="E1DFDD"/>
    </w:rPr>
  </w:style>
  <w:style w:type="table" w:styleId="ListTable6Colorful-Accent3">
    <w:name w:val="List Table 6 Colorful Accent 3"/>
    <w:basedOn w:val="TableNormal"/>
    <w:uiPriority w:val="51"/>
    <w:rsid w:val="001C12E6"/>
    <w:pPr>
      <w:spacing w:after="0" w:line="240" w:lineRule="auto"/>
    </w:pPr>
    <w:rPr>
      <w:rFonts w:eastAsiaTheme="minorEastAsia"/>
      <w:color w:val="7B7B7B" w:themeColor="accent3" w:themeShade="BF"/>
      <w:lang w:val="en-US"/>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E90995"/>
    <w:rPr>
      <w:rFonts w:ascii="Calibri" w:hAnsi="Calibri" w:cs="Calibri"/>
      <w:b/>
      <w:bCs/>
      <w:color w:val="2E74B5" w:themeColor="accent5" w:themeShade="BF"/>
      <w:lang w:val="en-US"/>
    </w:rPr>
  </w:style>
  <w:style w:type="paragraph" w:styleId="Header">
    <w:name w:val="header"/>
    <w:basedOn w:val="Normal"/>
    <w:link w:val="HeaderChar"/>
    <w:uiPriority w:val="99"/>
    <w:unhideWhenUsed/>
    <w:rsid w:val="0010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CCA"/>
  </w:style>
  <w:style w:type="paragraph" w:styleId="Footer">
    <w:name w:val="footer"/>
    <w:basedOn w:val="Normal"/>
    <w:link w:val="FooterChar"/>
    <w:uiPriority w:val="99"/>
    <w:unhideWhenUsed/>
    <w:rsid w:val="0010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CCA"/>
  </w:style>
  <w:style w:type="table" w:styleId="ListTable6Colorful-Accent5">
    <w:name w:val="List Table 6 Colorful Accent 5"/>
    <w:basedOn w:val="TableNormal"/>
    <w:uiPriority w:val="51"/>
    <w:rsid w:val="00102CCA"/>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5">
    <w:name w:val="List Table 5 Dark Accent 5"/>
    <w:basedOn w:val="TableNormal"/>
    <w:uiPriority w:val="50"/>
    <w:rsid w:val="00102CC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2-Accent5">
    <w:name w:val="List Table 2 Accent 5"/>
    <w:basedOn w:val="TableNormal"/>
    <w:uiPriority w:val="47"/>
    <w:rsid w:val="00102CC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102C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102CC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E90995"/>
    <w:rPr>
      <w:rFonts w:ascii="Calibri" w:hAnsi="Calibri" w:cs="Calibri"/>
      <w:color w:val="2E74B5" w:themeColor="accent5" w:themeShade="BF"/>
      <w:lang w:val="en-US"/>
    </w:rPr>
  </w:style>
  <w:style w:type="character" w:customStyle="1" w:styleId="Heading3Char">
    <w:name w:val="Heading 3 Char"/>
    <w:basedOn w:val="DefaultParagraphFont"/>
    <w:link w:val="Heading3"/>
    <w:uiPriority w:val="9"/>
    <w:rsid w:val="004705C9"/>
    <w:rPr>
      <w:rFonts w:ascii="Calibri" w:hAnsi="Calibri" w:cs="Calibri"/>
      <w:i/>
      <w:iCs/>
      <w:color w:val="2E74B5" w:themeColor="accent5" w:themeShade="BF"/>
      <w:lang w:val="en-US"/>
    </w:rPr>
  </w:style>
  <w:style w:type="paragraph" w:styleId="TOCHeading">
    <w:name w:val="TOC Heading"/>
    <w:basedOn w:val="Heading1"/>
    <w:next w:val="Normal"/>
    <w:uiPriority w:val="39"/>
    <w:unhideWhenUsed/>
    <w:qFormat/>
    <w:rsid w:val="00EC360B"/>
    <w:pPr>
      <w:keepNext/>
      <w:keepLines/>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C360B"/>
    <w:pPr>
      <w:spacing w:after="100"/>
    </w:pPr>
  </w:style>
  <w:style w:type="paragraph" w:styleId="TOC2">
    <w:name w:val="toc 2"/>
    <w:basedOn w:val="Normal"/>
    <w:next w:val="Normal"/>
    <w:autoRedefine/>
    <w:uiPriority w:val="39"/>
    <w:unhideWhenUsed/>
    <w:rsid w:val="00BB0E81"/>
    <w:pPr>
      <w:tabs>
        <w:tab w:val="left" w:pos="880"/>
        <w:tab w:val="right" w:leader="dot" w:pos="10456"/>
      </w:tabs>
      <w:spacing w:after="100" w:line="360" w:lineRule="auto"/>
      <w:ind w:left="216"/>
    </w:pPr>
  </w:style>
  <w:style w:type="paragraph" w:styleId="TOC3">
    <w:name w:val="toc 3"/>
    <w:basedOn w:val="Normal"/>
    <w:next w:val="Normal"/>
    <w:autoRedefine/>
    <w:uiPriority w:val="39"/>
    <w:unhideWhenUsed/>
    <w:rsid w:val="00EC360B"/>
    <w:pPr>
      <w:spacing w:after="100"/>
      <w:ind w:left="440"/>
    </w:pPr>
  </w:style>
  <w:style w:type="character" w:customStyle="1" w:styleId="Heading4Char">
    <w:name w:val="Heading 4 Char"/>
    <w:basedOn w:val="DefaultParagraphFont"/>
    <w:link w:val="Heading4"/>
    <w:uiPriority w:val="9"/>
    <w:rsid w:val="00A6031A"/>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AC263B"/>
    <w:rPr>
      <w:color w:val="808080"/>
    </w:rPr>
  </w:style>
  <w:style w:type="table" w:styleId="ListTable2-Accent1">
    <w:name w:val="List Table 2 Accent 1"/>
    <w:basedOn w:val="TableNormal"/>
    <w:uiPriority w:val="47"/>
    <w:rsid w:val="008B5B9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 Molnar</dc:creator>
  <cp:keywords/>
  <dc:description/>
  <cp:lastModifiedBy>Ken Teng</cp:lastModifiedBy>
  <cp:revision>2</cp:revision>
  <dcterms:created xsi:type="dcterms:W3CDTF">2022-08-16T07:52:00Z</dcterms:created>
  <dcterms:modified xsi:type="dcterms:W3CDTF">2022-08-16T07:52:00Z</dcterms:modified>
</cp:coreProperties>
</file>